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1A18" w:rsidRDefault="008B71D4">
      <w:pPr>
        <w:tabs>
          <w:tab w:val="left" w:pos="0"/>
          <w:tab w:val="left" w:pos="709"/>
        </w:tabs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 xml:space="preserve">ИЗВЕЩЕНИЕ </w:t>
      </w:r>
    </w:p>
    <w:p w:rsidR="00931A18" w:rsidRDefault="008B71D4">
      <w:pPr>
        <w:tabs>
          <w:tab w:val="left" w:pos="0"/>
          <w:tab w:val="left" w:pos="709"/>
        </w:tabs>
        <w:jc w:val="center"/>
        <w:rPr>
          <w:rFonts w:ascii="PT Astra Serif" w:hAnsi="PT Astra Serif"/>
        </w:rPr>
      </w:pPr>
      <w:r>
        <w:rPr>
          <w:rFonts w:ascii="PT Astra Serif" w:hAnsi="PT Astra Serif"/>
          <w:b/>
        </w:rPr>
        <w:t>О ПРОВЕДЕНИИ ЭЛЕКТРОННОГО АУКЦИОНА ПО ПРОДАЖЕ ЗЕМЕЛЬНОГО УЧАСТКА ДЛЯ ИНДИВИДУАЛЬНОГО ЖИЛИЩНОГО СТРОИТЕЛЬСТВА</w:t>
      </w:r>
    </w:p>
    <w:p w:rsidR="00931A18" w:rsidRDefault="00931A18">
      <w:pPr>
        <w:pStyle w:val="afc"/>
        <w:widowControl/>
        <w:tabs>
          <w:tab w:val="left" w:pos="180"/>
        </w:tabs>
        <w:spacing w:after="0"/>
        <w:ind w:left="0"/>
        <w:jc w:val="both"/>
        <w:rPr>
          <w:rFonts w:ascii="PT Astra Serif" w:hAnsi="PT Astra Serif"/>
          <w:b/>
          <w:sz w:val="24"/>
          <w:szCs w:val="24"/>
        </w:rPr>
      </w:pPr>
    </w:p>
    <w:p w:rsidR="00931A18" w:rsidRDefault="008B71D4">
      <w:pPr>
        <w:ind w:firstLine="709"/>
        <w:jc w:val="center"/>
        <w:rPr>
          <w:rFonts w:ascii="PT Astra Serif" w:hAnsi="PT Astra Serif"/>
          <w:b/>
          <w:szCs w:val="26"/>
        </w:rPr>
      </w:pPr>
      <w:r>
        <w:rPr>
          <w:rFonts w:ascii="PT Astra Serif" w:hAnsi="PT Astra Serif"/>
          <w:b/>
          <w:szCs w:val="26"/>
        </w:rPr>
        <w:t>ТОЛЬКО ДЛЯ ГРАЖДАН – ФИЗИЧЕСКИХ ЛИЦ</w:t>
      </w:r>
      <w:r>
        <w:rPr>
          <w:rFonts w:ascii="PT Astra Serif" w:hAnsi="PT Astra Serif"/>
          <w:b/>
          <w:szCs w:val="26"/>
        </w:rPr>
        <w:br/>
        <w:t>(НЕ ИНДИВИДУАЛЬНЫХ ПРЕДПРИНИМАТЕЛЕЙ)</w:t>
      </w:r>
    </w:p>
    <w:p w:rsidR="00931A18" w:rsidRDefault="00931A18">
      <w:pPr>
        <w:pStyle w:val="afc"/>
        <w:widowControl/>
        <w:tabs>
          <w:tab w:val="left" w:pos="180"/>
        </w:tabs>
        <w:spacing w:after="0"/>
        <w:ind w:left="0"/>
        <w:jc w:val="center"/>
        <w:rPr>
          <w:rFonts w:ascii="PT Astra Serif" w:hAnsi="PT Astra Serif"/>
          <w:b/>
          <w:sz w:val="24"/>
          <w:szCs w:val="24"/>
        </w:rPr>
      </w:pPr>
    </w:p>
    <w:p w:rsidR="00931A18" w:rsidRDefault="008B71D4">
      <w:pPr>
        <w:widowControl w:val="0"/>
        <w:tabs>
          <w:tab w:val="left" w:pos="0"/>
        </w:tabs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Аукцион в электронной форме, открытый по форме подачи предложений с ограничением по составу участников.</w:t>
      </w:r>
    </w:p>
    <w:p w:rsidR="00931A18" w:rsidRDefault="008B71D4">
      <w:pPr>
        <w:widowControl w:val="0"/>
        <w:tabs>
          <w:tab w:val="left" w:pos="0"/>
        </w:tabs>
        <w:ind w:firstLine="709"/>
        <w:jc w:val="both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Аукцион проводится в соответствии со статьями 39.11 - 39.13 Земельного кодекса Российской Федерации.</w:t>
      </w:r>
    </w:p>
    <w:p w:rsidR="00931A18" w:rsidRDefault="008B71D4">
      <w:pPr>
        <w:widowControl w:val="0"/>
        <w:tabs>
          <w:tab w:val="left" w:pos="0"/>
        </w:tabs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Согласно пункту 10 статьи 39.11 Земельного кодекса Российской Федерации участниками аукциона могут являться только граждане.</w:t>
      </w:r>
    </w:p>
    <w:p w:rsidR="00931A18" w:rsidRDefault="008B71D4" w:rsidP="00512BBC">
      <w:pPr>
        <w:pStyle w:val="afc"/>
        <w:tabs>
          <w:tab w:val="left" w:pos="180"/>
        </w:tabs>
        <w:spacing w:after="0"/>
        <w:ind w:left="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ab/>
      </w:r>
      <w:r>
        <w:rPr>
          <w:rFonts w:ascii="PT Astra Serif" w:hAnsi="PT Astra Serif"/>
          <w:sz w:val="26"/>
          <w:szCs w:val="26"/>
        </w:rPr>
        <w:tab/>
        <w:t xml:space="preserve">Извещение о проведении аукциона размещено на </w:t>
      </w:r>
      <w:r w:rsidRPr="00A27A0F">
        <w:rPr>
          <w:rFonts w:ascii="PT Astra Serif" w:hAnsi="PT Astra Serif"/>
          <w:sz w:val="26"/>
          <w:szCs w:val="26"/>
        </w:rPr>
        <w:t xml:space="preserve">официальном сайте </w:t>
      </w:r>
      <w:r>
        <w:rPr>
          <w:rFonts w:ascii="PT Astra Serif" w:hAnsi="PT Astra Serif"/>
          <w:sz w:val="26"/>
          <w:szCs w:val="26"/>
        </w:rPr>
        <w:t xml:space="preserve">Департамента градостроительного развития Томской области </w:t>
      </w:r>
      <w:hyperlink r:id="rId8" w:tooltip="http://www.dgr.tomsk.gov.ru" w:history="1">
        <w:r>
          <w:rPr>
            <w:rStyle w:val="af1"/>
            <w:rFonts w:ascii="PT Astra Serif" w:hAnsi="PT Astra Serif"/>
            <w:sz w:val="26"/>
            <w:szCs w:val="26"/>
            <w:lang w:val="en-US"/>
          </w:rPr>
          <w:t>www</w:t>
        </w:r>
        <w:r>
          <w:rPr>
            <w:rStyle w:val="af1"/>
            <w:rFonts w:ascii="PT Astra Serif" w:hAnsi="PT Astra Serif"/>
            <w:sz w:val="26"/>
            <w:szCs w:val="26"/>
          </w:rPr>
          <w:t>.dgr.tomsk.gov.ru</w:t>
        </w:r>
      </w:hyperlink>
      <w:r>
        <w:rPr>
          <w:rStyle w:val="af1"/>
          <w:rFonts w:ascii="PT Astra Serif" w:hAnsi="PT Astra Serif"/>
          <w:sz w:val="26"/>
          <w:szCs w:val="26"/>
          <w:u w:val="none"/>
        </w:rPr>
        <w:t xml:space="preserve"> </w:t>
      </w:r>
      <w:r>
        <w:rPr>
          <w:rStyle w:val="af1"/>
          <w:rFonts w:ascii="PT Astra Serif" w:hAnsi="PT Astra Serif"/>
          <w:color w:val="000000" w:themeColor="text1"/>
          <w:sz w:val="26"/>
          <w:szCs w:val="26"/>
          <w:u w:val="none"/>
        </w:rPr>
        <w:t>(далее – официальный сайт уполномоченного органа)</w:t>
      </w:r>
      <w:r>
        <w:rPr>
          <w:rFonts w:ascii="PT Astra Serif" w:hAnsi="PT Astra Serif"/>
          <w:sz w:val="26"/>
          <w:szCs w:val="26"/>
        </w:rPr>
        <w:t>, на официальном сайте Российской Федерации в информационно-телекоммуникационной сети «Интернет»</w:t>
      </w:r>
      <w:r>
        <w:rPr>
          <w:rFonts w:ascii="PT Astra Serif" w:hAnsi="PT Astra Serif"/>
          <w:b/>
          <w:sz w:val="24"/>
          <w:szCs w:val="24"/>
        </w:rPr>
        <w:t xml:space="preserve"> </w:t>
      </w:r>
      <w:r>
        <w:rPr>
          <w:rFonts w:ascii="PT Astra Serif" w:hAnsi="PT Astra Serif"/>
          <w:sz w:val="26"/>
          <w:szCs w:val="26"/>
        </w:rPr>
        <w:t xml:space="preserve">для размещения информации о проведении торгов </w:t>
      </w:r>
      <w:hyperlink r:id="rId9" w:tooltip="http://www.torgi.gov.ru" w:history="1">
        <w:r>
          <w:rPr>
            <w:rStyle w:val="af1"/>
            <w:rFonts w:ascii="PT Astra Serif" w:hAnsi="PT Astra Serif"/>
            <w:sz w:val="26"/>
            <w:szCs w:val="26"/>
            <w:lang w:val="en-US"/>
          </w:rPr>
          <w:t>www</w:t>
        </w:r>
        <w:r>
          <w:rPr>
            <w:rStyle w:val="af1"/>
            <w:rFonts w:ascii="PT Astra Serif" w:hAnsi="PT Astra Serif"/>
            <w:sz w:val="26"/>
            <w:szCs w:val="26"/>
          </w:rPr>
          <w:t>.torgi.gov.ru</w:t>
        </w:r>
      </w:hyperlink>
      <w:r>
        <w:rPr>
          <w:rStyle w:val="af1"/>
          <w:rFonts w:ascii="PT Astra Serif" w:hAnsi="PT Astra Serif"/>
          <w:sz w:val="26"/>
          <w:szCs w:val="26"/>
          <w:u w:val="none"/>
        </w:rPr>
        <w:t xml:space="preserve"> </w:t>
      </w:r>
      <w:r>
        <w:rPr>
          <w:rStyle w:val="af1"/>
          <w:rFonts w:ascii="PT Astra Serif" w:hAnsi="PT Astra Serif"/>
          <w:color w:val="000000" w:themeColor="text1"/>
          <w:sz w:val="26"/>
          <w:szCs w:val="26"/>
          <w:u w:val="none"/>
        </w:rPr>
        <w:t>(далее – официальный сайт)</w:t>
      </w:r>
      <w:r>
        <w:rPr>
          <w:rFonts w:ascii="PT Astra Serif" w:hAnsi="PT Astra Serif"/>
          <w:sz w:val="26"/>
          <w:szCs w:val="26"/>
        </w:rPr>
        <w:t xml:space="preserve">, на электронной площадке </w:t>
      </w:r>
      <w:hyperlink r:id="rId10" w:history="1">
        <w:r w:rsidR="00512BBC" w:rsidRPr="00C378D3">
          <w:rPr>
            <w:rStyle w:val="af1"/>
            <w:rFonts w:ascii="PT Astra Serif" w:hAnsi="PT Astra Serif"/>
            <w:sz w:val="26"/>
            <w:szCs w:val="26"/>
            <w:lang w:val="en-US"/>
          </w:rPr>
          <w:t>www</w:t>
        </w:r>
        <w:r w:rsidR="00512BBC" w:rsidRPr="00C378D3">
          <w:rPr>
            <w:rStyle w:val="af1"/>
            <w:rFonts w:ascii="PT Astra Serif" w:hAnsi="PT Astra Serif"/>
            <w:sz w:val="26"/>
            <w:szCs w:val="26"/>
          </w:rPr>
          <w:t>.rts-tender.ru</w:t>
        </w:r>
      </w:hyperlink>
      <w:r>
        <w:rPr>
          <w:rFonts w:ascii="PT Astra Serif" w:hAnsi="PT Astra Serif"/>
          <w:sz w:val="26"/>
          <w:szCs w:val="26"/>
        </w:rPr>
        <w:t>.</w:t>
      </w:r>
    </w:p>
    <w:p w:rsidR="00512BBC" w:rsidRDefault="00512BBC" w:rsidP="00512BBC">
      <w:pPr>
        <w:pStyle w:val="afc"/>
        <w:tabs>
          <w:tab w:val="left" w:pos="180"/>
        </w:tabs>
        <w:spacing w:after="0"/>
        <w:ind w:left="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ab/>
      </w:r>
      <w:r>
        <w:rPr>
          <w:rFonts w:ascii="PT Astra Serif" w:hAnsi="PT Astra Serif"/>
          <w:sz w:val="26"/>
          <w:szCs w:val="26"/>
        </w:rPr>
        <w:tab/>
      </w:r>
      <w:r w:rsidRPr="009E60B4">
        <w:rPr>
          <w:rFonts w:ascii="PT Astra Serif" w:hAnsi="PT Astra Serif"/>
          <w:sz w:val="26"/>
          <w:szCs w:val="26"/>
        </w:rPr>
        <w:t>Дата размещения Извещения о предоставлении Земельного участка в соответствии с подпунктом 1 пункта 1 статьи 39.18. Земельного кодекса Российской Федерации:</w:t>
      </w:r>
      <w:r w:rsidRPr="009E60B4">
        <w:rPr>
          <w:rFonts w:ascii="PT Astra Serif" w:hAnsi="PT Astra Serif"/>
          <w:sz w:val="26"/>
          <w:szCs w:val="26"/>
        </w:rPr>
        <w:br/>
        <w:t>- на официальном сайте Российской Федерации в информационно-телекоммуникационной сети «Интернет» для размещения информации о проведении торгов по адресу: </w:t>
      </w:r>
      <w:hyperlink r:id="rId11" w:tgtFrame="_blank" w:history="1">
        <w:r w:rsidRPr="009E60B4">
          <w:rPr>
            <w:rFonts w:ascii="PT Astra Serif" w:hAnsi="PT Astra Serif"/>
            <w:sz w:val="26"/>
            <w:szCs w:val="26"/>
          </w:rPr>
          <w:t>www.torgi.gov.ru:</w:t>
        </w:r>
      </w:hyperlink>
      <w:r w:rsidRPr="009E60B4">
        <w:rPr>
          <w:rFonts w:ascii="PT Astra Serif" w:hAnsi="PT Astra Serif"/>
          <w:sz w:val="26"/>
          <w:szCs w:val="26"/>
        </w:rPr>
        <w:t> </w:t>
      </w:r>
      <w:r>
        <w:rPr>
          <w:rFonts w:ascii="PT Astra Serif" w:hAnsi="PT Astra Serif"/>
          <w:sz w:val="26"/>
          <w:szCs w:val="26"/>
        </w:rPr>
        <w:t>06.02.2025</w:t>
      </w:r>
      <w:r w:rsidRPr="009E60B4">
        <w:rPr>
          <w:rFonts w:ascii="PT Astra Serif" w:hAnsi="PT Astra Serif"/>
          <w:sz w:val="26"/>
          <w:szCs w:val="26"/>
        </w:rPr>
        <w:t>;</w:t>
      </w:r>
      <w:r w:rsidRPr="009E60B4">
        <w:rPr>
          <w:rFonts w:ascii="PT Astra Serif" w:hAnsi="PT Astra Serif"/>
          <w:sz w:val="26"/>
          <w:szCs w:val="26"/>
        </w:rPr>
        <w:br/>
        <w:t>- на официальном сайте уполномоченного органа: </w:t>
      </w:r>
      <w:hyperlink r:id="rId12" w:tgtFrame="_blank" w:history="1">
        <w:r w:rsidRPr="009E60B4">
          <w:rPr>
            <w:rFonts w:ascii="PT Astra Serif" w:hAnsi="PT Astra Serif"/>
            <w:sz w:val="26"/>
            <w:szCs w:val="26"/>
          </w:rPr>
          <w:t>www.admin.tomsk.ru:</w:t>
        </w:r>
      </w:hyperlink>
      <w:r w:rsidRPr="009E60B4">
        <w:rPr>
          <w:rFonts w:ascii="PT Astra Serif" w:hAnsi="PT Astra Serif"/>
          <w:sz w:val="26"/>
          <w:szCs w:val="26"/>
        </w:rPr>
        <w:t> </w:t>
      </w:r>
      <w:r>
        <w:rPr>
          <w:rFonts w:ascii="PT Astra Serif" w:hAnsi="PT Astra Serif"/>
          <w:sz w:val="26"/>
          <w:szCs w:val="26"/>
        </w:rPr>
        <w:t>06.02.2025</w:t>
      </w:r>
      <w:r w:rsidRPr="009E60B4">
        <w:rPr>
          <w:rFonts w:ascii="PT Astra Serif" w:hAnsi="PT Astra Serif"/>
          <w:sz w:val="26"/>
          <w:szCs w:val="26"/>
        </w:rPr>
        <w:t>.</w:t>
      </w:r>
    </w:p>
    <w:p w:rsidR="00512BBC" w:rsidRDefault="00512BBC">
      <w:pPr>
        <w:pStyle w:val="afc"/>
        <w:tabs>
          <w:tab w:val="left" w:pos="180"/>
        </w:tabs>
        <w:ind w:left="0"/>
        <w:jc w:val="both"/>
        <w:rPr>
          <w:rFonts w:ascii="PT Astra Serif" w:hAnsi="PT Astra Serif"/>
          <w:sz w:val="26"/>
          <w:szCs w:val="26"/>
        </w:rPr>
      </w:pPr>
    </w:p>
    <w:p w:rsidR="00931A18" w:rsidRDefault="008B71D4">
      <w:pPr>
        <w:pStyle w:val="afc"/>
        <w:widowControl/>
        <w:tabs>
          <w:tab w:val="left" w:pos="180"/>
        </w:tabs>
        <w:spacing w:after="0"/>
        <w:ind w:left="0" w:firstLine="709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1. Сведения об организаторе аукциона</w:t>
      </w:r>
    </w:p>
    <w:p w:rsidR="00931A18" w:rsidRDefault="008B71D4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наименование: Департамент градостроительного развития Томской области (далее – организатор, уполномоченный орган);</w:t>
      </w:r>
    </w:p>
    <w:p w:rsidR="00931A18" w:rsidRDefault="008B71D4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место нахождения и почтовый адрес: 634050, Томская обл., г. Томск, пр. Ленина, 73;</w:t>
      </w:r>
    </w:p>
    <w:p w:rsidR="00931A18" w:rsidRDefault="008B71D4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телефон: 8 (3822) 908-370;</w:t>
      </w:r>
    </w:p>
    <w:p w:rsidR="00931A18" w:rsidRDefault="008B71D4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адрес электронной почты: </w:t>
      </w:r>
      <w:hyperlink r:id="rId13" w:tooltip="mailto:dep-gr@dgr.tomsk.gov.ru" w:history="1">
        <w:r>
          <w:rPr>
            <w:rStyle w:val="af1"/>
            <w:rFonts w:ascii="PT Astra Serif" w:hAnsi="PT Astra Serif"/>
            <w:sz w:val="26"/>
            <w:szCs w:val="26"/>
            <w:lang w:val="en-US"/>
          </w:rPr>
          <w:t>d</w:t>
        </w:r>
        <w:r>
          <w:rPr>
            <w:rStyle w:val="af1"/>
            <w:rFonts w:ascii="PT Astra Serif" w:hAnsi="PT Astra Serif"/>
            <w:sz w:val="26"/>
            <w:szCs w:val="26"/>
          </w:rPr>
          <w:t>ep-gr@</w:t>
        </w:r>
        <w:r>
          <w:rPr>
            <w:rStyle w:val="af1"/>
            <w:rFonts w:ascii="PT Astra Serif" w:hAnsi="PT Astra Serif"/>
            <w:sz w:val="26"/>
            <w:szCs w:val="26"/>
            <w:lang w:val="en-US"/>
          </w:rPr>
          <w:t>dgr</w:t>
        </w:r>
        <w:r>
          <w:rPr>
            <w:rStyle w:val="af1"/>
            <w:rFonts w:ascii="PT Astra Serif" w:hAnsi="PT Astra Serif"/>
            <w:sz w:val="26"/>
            <w:szCs w:val="26"/>
          </w:rPr>
          <w:t>.</w:t>
        </w:r>
        <w:r>
          <w:rPr>
            <w:rStyle w:val="af1"/>
            <w:rFonts w:ascii="PT Astra Serif" w:hAnsi="PT Astra Serif"/>
            <w:sz w:val="26"/>
            <w:szCs w:val="26"/>
            <w:lang w:val="en-US"/>
          </w:rPr>
          <w:t>tomsk</w:t>
        </w:r>
        <w:r>
          <w:rPr>
            <w:rStyle w:val="af1"/>
            <w:rFonts w:ascii="PT Astra Serif" w:hAnsi="PT Astra Serif"/>
            <w:sz w:val="26"/>
            <w:szCs w:val="26"/>
          </w:rPr>
          <w:t>.</w:t>
        </w:r>
        <w:r>
          <w:rPr>
            <w:rStyle w:val="af1"/>
            <w:rFonts w:ascii="PT Astra Serif" w:hAnsi="PT Astra Serif"/>
            <w:sz w:val="26"/>
            <w:szCs w:val="26"/>
            <w:lang w:val="en-US"/>
          </w:rPr>
          <w:t>gov</w:t>
        </w:r>
        <w:r>
          <w:rPr>
            <w:rStyle w:val="af1"/>
            <w:rFonts w:ascii="PT Astra Serif" w:hAnsi="PT Astra Serif"/>
            <w:sz w:val="26"/>
            <w:szCs w:val="26"/>
          </w:rPr>
          <w:t>.</w:t>
        </w:r>
        <w:proofErr w:type="spellStart"/>
        <w:r>
          <w:rPr>
            <w:rStyle w:val="af1"/>
            <w:rFonts w:ascii="PT Astra Serif" w:hAnsi="PT Astra Serif"/>
            <w:sz w:val="26"/>
            <w:szCs w:val="26"/>
            <w:lang w:val="en-US"/>
          </w:rPr>
          <w:t>ru</w:t>
        </w:r>
        <w:proofErr w:type="spellEnd"/>
      </w:hyperlink>
      <w:r>
        <w:rPr>
          <w:rFonts w:ascii="PT Astra Serif" w:hAnsi="PT Astra Serif"/>
          <w:sz w:val="26"/>
          <w:szCs w:val="26"/>
        </w:rPr>
        <w:t xml:space="preserve">; </w:t>
      </w:r>
    </w:p>
    <w:p w:rsidR="00931A18" w:rsidRDefault="008B71D4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контактное лицо: </w:t>
      </w:r>
      <w:proofErr w:type="spellStart"/>
      <w:r>
        <w:rPr>
          <w:rFonts w:ascii="PT Astra Serif" w:hAnsi="PT Astra Serif"/>
          <w:sz w:val="26"/>
          <w:szCs w:val="26"/>
        </w:rPr>
        <w:t>Сушинская</w:t>
      </w:r>
      <w:proofErr w:type="spellEnd"/>
      <w:r>
        <w:rPr>
          <w:rFonts w:ascii="PT Astra Serif" w:hAnsi="PT Astra Serif"/>
          <w:sz w:val="26"/>
          <w:szCs w:val="26"/>
        </w:rPr>
        <w:t xml:space="preserve"> Алла Анатольевна, телефон: 8 (3822) 906-051; Тимченко Ксения Валерьевна, телефон: 8 (3822) 905-358.</w:t>
      </w:r>
    </w:p>
    <w:p w:rsidR="00931A18" w:rsidRDefault="00931A18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b/>
          <w:sz w:val="26"/>
          <w:szCs w:val="26"/>
        </w:rPr>
      </w:pPr>
    </w:p>
    <w:p w:rsidR="00931A18" w:rsidRDefault="008B71D4">
      <w:pPr>
        <w:pStyle w:val="afc"/>
        <w:widowControl/>
        <w:tabs>
          <w:tab w:val="left" w:pos="180"/>
        </w:tabs>
        <w:spacing w:after="0"/>
        <w:ind w:left="0" w:firstLine="709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2.</w:t>
      </w:r>
      <w:r>
        <w:rPr>
          <w:rFonts w:ascii="PT Astra Serif" w:hAnsi="PT Astra Serif"/>
          <w:sz w:val="26"/>
          <w:szCs w:val="26"/>
        </w:rPr>
        <w:t xml:space="preserve"> </w:t>
      </w:r>
      <w:r>
        <w:rPr>
          <w:rFonts w:ascii="PT Astra Serif" w:hAnsi="PT Astra Serif"/>
          <w:b/>
          <w:sz w:val="26"/>
          <w:szCs w:val="26"/>
        </w:rPr>
        <w:t>Сведения об органе, уполномоченном на принятие решения о проведении аукциона, реквизиты указанного решения</w:t>
      </w:r>
    </w:p>
    <w:p w:rsidR="00931A18" w:rsidRDefault="008B71D4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наименование: Департамент градостроительного развития Томской области;</w:t>
      </w:r>
    </w:p>
    <w:p w:rsidR="00931A18" w:rsidRDefault="008B71D4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реквизиты решения: Распоряжение Департамента градостроительного развития Томской области от</w:t>
      </w:r>
      <w:r w:rsidR="00D8134F">
        <w:rPr>
          <w:rFonts w:ascii="PT Astra Serif" w:hAnsi="PT Astra Serif"/>
          <w:sz w:val="26"/>
          <w:szCs w:val="26"/>
        </w:rPr>
        <w:t xml:space="preserve"> 28.04.2025 </w:t>
      </w:r>
      <w:r>
        <w:rPr>
          <w:rFonts w:ascii="PT Astra Serif" w:hAnsi="PT Astra Serif"/>
          <w:sz w:val="26"/>
          <w:szCs w:val="26"/>
        </w:rPr>
        <w:t>№</w:t>
      </w:r>
      <w:r w:rsidR="00D8134F">
        <w:rPr>
          <w:rFonts w:ascii="PT Astra Serif" w:hAnsi="PT Astra Serif"/>
          <w:sz w:val="26"/>
          <w:szCs w:val="26"/>
        </w:rPr>
        <w:t xml:space="preserve"> 514</w:t>
      </w:r>
      <w:bookmarkStart w:id="0" w:name="_GoBack"/>
      <w:bookmarkEnd w:id="0"/>
      <w:r>
        <w:rPr>
          <w:rFonts w:ascii="PT Astra Serif" w:hAnsi="PT Astra Serif"/>
          <w:sz w:val="26"/>
          <w:szCs w:val="26"/>
        </w:rPr>
        <w:t xml:space="preserve"> «О проведении электронного аукциона по продаже земельного участка для индивидуального жилищного строительства».</w:t>
      </w:r>
    </w:p>
    <w:p w:rsidR="00931A18" w:rsidRDefault="00931A18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b/>
          <w:spacing w:val="3"/>
          <w:sz w:val="26"/>
          <w:szCs w:val="26"/>
        </w:rPr>
      </w:pPr>
    </w:p>
    <w:p w:rsidR="00931A18" w:rsidRDefault="008B71D4">
      <w:pPr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pacing w:val="3"/>
          <w:sz w:val="26"/>
          <w:szCs w:val="26"/>
        </w:rPr>
        <w:t xml:space="preserve">3. </w:t>
      </w:r>
      <w:r>
        <w:rPr>
          <w:rFonts w:ascii="PT Astra Serif" w:hAnsi="PT Astra Serif"/>
          <w:b/>
          <w:sz w:val="26"/>
          <w:szCs w:val="26"/>
        </w:rPr>
        <w:t xml:space="preserve">Оператор универсальной торговой платформы </w:t>
      </w:r>
    </w:p>
    <w:p w:rsidR="00931A18" w:rsidRDefault="008B71D4">
      <w:pPr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(далее - Оператор, Оператор электронной площадки)</w:t>
      </w:r>
    </w:p>
    <w:p w:rsidR="00931A18" w:rsidRDefault="008B71D4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Общество с ограниченной ответственностью «РТС–тендер» (ООО «РТС–тендер»).   </w:t>
      </w:r>
    </w:p>
    <w:p w:rsidR="00931A18" w:rsidRDefault="008B71D4">
      <w:pPr>
        <w:pStyle w:val="ab"/>
        <w:tabs>
          <w:tab w:val="clear" w:pos="4677"/>
          <w:tab w:val="clear" w:pos="9355"/>
        </w:tabs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Адрес: 121151, г. Москва, наб. Тараса Шевченко, д. 23А, 25 этаж, помещение 1.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Место нахождения:</w:t>
      </w:r>
      <w:r>
        <w:rPr>
          <w:rFonts w:ascii="PT Astra Serif" w:hAnsi="PT Astra Serif"/>
          <w:color w:val="202020"/>
          <w:sz w:val="26"/>
          <w:szCs w:val="26"/>
          <w:shd w:val="clear" w:color="auto" w:fill="FBFBFB"/>
        </w:rPr>
        <w:t xml:space="preserve"> </w:t>
      </w:r>
      <w:r>
        <w:rPr>
          <w:rFonts w:ascii="PT Astra Serif" w:hAnsi="PT Astra Serif"/>
          <w:sz w:val="26"/>
          <w:szCs w:val="26"/>
        </w:rPr>
        <w:t>121151, г. Москва, наб. Тараса Шевченко, д. 23А, 25 этаж, помещение 1.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Адрес сайта: www.rts-tender.ru.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lastRenderedPageBreak/>
        <w:t xml:space="preserve">Адрес электронной почты: </w:t>
      </w:r>
      <w:r>
        <w:rPr>
          <w:rFonts w:ascii="PT Astra Serif" w:hAnsi="PT Astra Serif"/>
          <w:sz w:val="26"/>
          <w:szCs w:val="26"/>
          <w:lang w:val="en-US"/>
        </w:rPr>
        <w:t>info</w:t>
      </w:r>
      <w:r>
        <w:rPr>
          <w:rFonts w:ascii="PT Astra Serif" w:hAnsi="PT Astra Serif"/>
          <w:sz w:val="26"/>
          <w:szCs w:val="26"/>
        </w:rPr>
        <w:t>@</w:t>
      </w:r>
      <w:proofErr w:type="spellStart"/>
      <w:r>
        <w:rPr>
          <w:rFonts w:ascii="PT Astra Serif" w:hAnsi="PT Astra Serif"/>
          <w:sz w:val="26"/>
          <w:szCs w:val="26"/>
          <w:lang w:val="en-US"/>
        </w:rPr>
        <w:t>rts</w:t>
      </w:r>
      <w:proofErr w:type="spellEnd"/>
      <w:r>
        <w:rPr>
          <w:rFonts w:ascii="PT Astra Serif" w:hAnsi="PT Astra Serif"/>
          <w:sz w:val="26"/>
          <w:szCs w:val="26"/>
        </w:rPr>
        <w:t>-</w:t>
      </w:r>
      <w:r>
        <w:rPr>
          <w:rFonts w:ascii="PT Astra Serif" w:hAnsi="PT Astra Serif"/>
          <w:sz w:val="26"/>
          <w:szCs w:val="26"/>
          <w:lang w:val="en-US"/>
        </w:rPr>
        <w:t>tender</w:t>
      </w:r>
      <w:r>
        <w:rPr>
          <w:rFonts w:ascii="PT Astra Serif" w:hAnsi="PT Astra Serif"/>
          <w:sz w:val="26"/>
          <w:szCs w:val="26"/>
        </w:rPr>
        <w:t>.</w:t>
      </w:r>
      <w:proofErr w:type="spellStart"/>
      <w:r>
        <w:rPr>
          <w:rFonts w:ascii="PT Astra Serif" w:hAnsi="PT Astra Serif"/>
          <w:sz w:val="26"/>
          <w:szCs w:val="26"/>
          <w:lang w:val="en-US"/>
        </w:rPr>
        <w:t>ru</w:t>
      </w:r>
      <w:proofErr w:type="spellEnd"/>
    </w:p>
    <w:p w:rsidR="00931A18" w:rsidRDefault="008B71D4">
      <w:pPr>
        <w:tabs>
          <w:tab w:val="left" w:pos="851"/>
        </w:tabs>
        <w:ind w:firstLine="709"/>
        <w:jc w:val="both"/>
        <w:rPr>
          <w:rFonts w:ascii="PT Astra Serif" w:hAnsi="PT Astra Serif"/>
          <w:bCs/>
          <w:sz w:val="26"/>
          <w:szCs w:val="26"/>
        </w:rPr>
      </w:pPr>
      <w:r>
        <w:rPr>
          <w:rFonts w:ascii="PT Astra Serif" w:hAnsi="PT Astra Serif"/>
          <w:bCs/>
          <w:sz w:val="26"/>
          <w:szCs w:val="26"/>
        </w:rPr>
        <w:t>Тел.: 8 (499) 653-77-00.</w:t>
      </w:r>
    </w:p>
    <w:p w:rsidR="00931A18" w:rsidRDefault="008B71D4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>
        <w:rPr>
          <w:rFonts w:ascii="PT Astra Serif" w:hAnsi="PT Astra Serif"/>
          <w:bCs/>
          <w:sz w:val="26"/>
          <w:szCs w:val="26"/>
        </w:rPr>
        <w:t>Адрес электронной почты: iInfo@rts-tender.ru (для вопросов покупателей о работе на площадке по имущественным торгам).</w:t>
      </w:r>
    </w:p>
    <w:p w:rsidR="00931A18" w:rsidRDefault="008B71D4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>
        <w:rPr>
          <w:rFonts w:ascii="PT Astra Serif" w:hAnsi="PT Astra Serif"/>
          <w:bCs/>
          <w:sz w:val="26"/>
          <w:szCs w:val="26"/>
        </w:rPr>
        <w:t xml:space="preserve"> Телефон: 8 (499) 653-77-00 (для вопросов по имущественным торгам).</w:t>
      </w:r>
    </w:p>
    <w:p w:rsidR="00931A18" w:rsidRDefault="008B71D4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>
        <w:rPr>
          <w:rFonts w:ascii="PT Astra Serif" w:hAnsi="PT Astra Serif"/>
          <w:bCs/>
          <w:sz w:val="26"/>
          <w:szCs w:val="26"/>
        </w:rPr>
        <w:t>Представительство в Томской области: 634029, г. Томск, пр. Фрунзе, д. 20, офис 308, телефон: 8 (3822) 98-41-99, 8 (965) 225-70-08, адрес электронной почты: a.polyakov@rts-tender.ru, a.malyshev@rts-tender.ru.</w:t>
      </w:r>
    </w:p>
    <w:p w:rsidR="00931A18" w:rsidRDefault="008B71D4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>
        <w:rPr>
          <w:rFonts w:ascii="PT Astra Serif" w:hAnsi="PT Astra Serif"/>
          <w:bCs/>
          <w:sz w:val="26"/>
          <w:szCs w:val="26"/>
        </w:rPr>
        <w:t>Порядок регистрации на электронной площадке и правила проведения аукциона в электронной форме опубликованы на сайте Оператора электронной площадки в сети «Интернет».</w:t>
      </w:r>
    </w:p>
    <w:p w:rsidR="00931A18" w:rsidRDefault="00931A18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b/>
          <w:spacing w:val="3"/>
          <w:sz w:val="26"/>
          <w:szCs w:val="26"/>
        </w:rPr>
      </w:pPr>
    </w:p>
    <w:p w:rsidR="00931A18" w:rsidRDefault="008B71D4">
      <w:pPr>
        <w:pStyle w:val="afc"/>
        <w:tabs>
          <w:tab w:val="left" w:pos="180"/>
        </w:tabs>
        <w:spacing w:after="0"/>
        <w:jc w:val="center"/>
        <w:rPr>
          <w:rFonts w:ascii="PT Astra Serif" w:hAnsi="PT Astra Serif"/>
          <w:b/>
          <w:spacing w:val="3"/>
          <w:sz w:val="26"/>
          <w:szCs w:val="26"/>
        </w:rPr>
      </w:pPr>
      <w:r>
        <w:rPr>
          <w:rFonts w:ascii="PT Astra Serif" w:hAnsi="PT Astra Serif"/>
          <w:b/>
          <w:spacing w:val="3"/>
          <w:sz w:val="26"/>
          <w:szCs w:val="26"/>
        </w:rPr>
        <w:t>4. Место проведения аукциона и подачи заявок</w:t>
      </w:r>
    </w:p>
    <w:p w:rsidR="00931A18" w:rsidRDefault="008B71D4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spacing w:val="3"/>
          <w:sz w:val="26"/>
          <w:szCs w:val="26"/>
        </w:rPr>
      </w:pPr>
      <w:r>
        <w:rPr>
          <w:rFonts w:ascii="PT Astra Serif" w:hAnsi="PT Astra Serif"/>
          <w:spacing w:val="3"/>
          <w:sz w:val="26"/>
          <w:szCs w:val="26"/>
        </w:rPr>
        <w:t xml:space="preserve">Электронная площадка </w:t>
      </w:r>
      <w:hyperlink r:id="rId14" w:tooltip="http://www.rts-tender.ru" w:history="1">
        <w:r>
          <w:rPr>
            <w:rStyle w:val="af1"/>
            <w:rFonts w:ascii="PT Astra Serif" w:hAnsi="PT Astra Serif"/>
            <w:spacing w:val="3"/>
            <w:sz w:val="26"/>
            <w:szCs w:val="26"/>
          </w:rPr>
          <w:t>www.rts-tender.ru</w:t>
        </w:r>
      </w:hyperlink>
      <w:r>
        <w:rPr>
          <w:rFonts w:ascii="PT Astra Serif" w:hAnsi="PT Astra Serif"/>
          <w:spacing w:val="3"/>
          <w:sz w:val="26"/>
          <w:szCs w:val="26"/>
        </w:rPr>
        <w:t>.</w:t>
      </w:r>
    </w:p>
    <w:p w:rsidR="00931A18" w:rsidRDefault="00931A18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sz w:val="26"/>
          <w:szCs w:val="26"/>
        </w:rPr>
      </w:pPr>
    </w:p>
    <w:p w:rsidR="00931A18" w:rsidRDefault="008B71D4">
      <w:pPr>
        <w:pStyle w:val="afc"/>
        <w:widowControl/>
        <w:tabs>
          <w:tab w:val="left" w:pos="180"/>
        </w:tabs>
        <w:spacing w:after="0"/>
        <w:ind w:left="0"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5. Сроки, время подачи документов и проведения электронного аукциона</w:t>
      </w:r>
    </w:p>
    <w:p w:rsidR="00931A18" w:rsidRDefault="00931A18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b/>
          <w:sz w:val="26"/>
          <w:szCs w:val="26"/>
        </w:rPr>
      </w:pPr>
    </w:p>
    <w:tbl>
      <w:tblPr>
        <w:tblStyle w:val="af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6798"/>
      </w:tblGrid>
      <w:tr w:rsidR="00D8134F" w:rsidRPr="00D8134F">
        <w:tc>
          <w:tcPr>
            <w:tcW w:w="3397" w:type="dxa"/>
          </w:tcPr>
          <w:p w:rsidR="00D8134F" w:rsidRPr="00D8134F" w:rsidRDefault="00D8134F" w:rsidP="00D8134F">
            <w:pPr>
              <w:rPr>
                <w:rFonts w:ascii="PT Astra Serif" w:hAnsi="PT Astra Serif"/>
                <w:bCs/>
                <w:sz w:val="26"/>
                <w:szCs w:val="26"/>
              </w:rPr>
            </w:pPr>
            <w:r w:rsidRPr="00D8134F">
              <w:rPr>
                <w:rFonts w:ascii="PT Astra Serif" w:hAnsi="PT Astra Serif"/>
                <w:bCs/>
                <w:sz w:val="26"/>
                <w:szCs w:val="26"/>
              </w:rPr>
              <w:t>Дата и время начала приема заявок</w:t>
            </w:r>
          </w:p>
        </w:tc>
        <w:tc>
          <w:tcPr>
            <w:tcW w:w="6798" w:type="dxa"/>
          </w:tcPr>
          <w:p w:rsidR="00D8134F" w:rsidRPr="00D8134F" w:rsidRDefault="00D8134F" w:rsidP="00D8134F">
            <w:pPr>
              <w:rPr>
                <w:rFonts w:ascii="PT Astra Serif" w:hAnsi="PT Astra Serif"/>
                <w:bCs/>
                <w:sz w:val="26"/>
                <w:szCs w:val="26"/>
              </w:rPr>
            </w:pPr>
            <w:r w:rsidRPr="00D8134F">
              <w:rPr>
                <w:rFonts w:ascii="PT Astra Serif" w:hAnsi="PT Astra Serif"/>
                <w:bCs/>
                <w:sz w:val="26"/>
                <w:szCs w:val="26"/>
              </w:rPr>
              <w:t>05.05.2025 – 9:00 (местное время)</w:t>
            </w:r>
          </w:p>
        </w:tc>
      </w:tr>
      <w:tr w:rsidR="00D8134F" w:rsidRPr="00D8134F">
        <w:trPr>
          <w:trHeight w:val="507"/>
        </w:trPr>
        <w:tc>
          <w:tcPr>
            <w:tcW w:w="3397" w:type="dxa"/>
          </w:tcPr>
          <w:p w:rsidR="00D8134F" w:rsidRPr="00D8134F" w:rsidRDefault="00D8134F" w:rsidP="00D8134F">
            <w:pPr>
              <w:rPr>
                <w:rFonts w:ascii="PT Astra Serif" w:hAnsi="PT Astra Serif"/>
                <w:bCs/>
                <w:sz w:val="26"/>
                <w:szCs w:val="26"/>
              </w:rPr>
            </w:pPr>
            <w:r w:rsidRPr="00D8134F">
              <w:rPr>
                <w:rFonts w:ascii="PT Astra Serif" w:hAnsi="PT Astra Serif"/>
                <w:bCs/>
                <w:sz w:val="26"/>
                <w:szCs w:val="26"/>
              </w:rPr>
              <w:t>Дата и время окончания приема заявок</w:t>
            </w:r>
          </w:p>
        </w:tc>
        <w:tc>
          <w:tcPr>
            <w:tcW w:w="6798" w:type="dxa"/>
          </w:tcPr>
          <w:p w:rsidR="00D8134F" w:rsidRPr="00D8134F" w:rsidRDefault="00D8134F" w:rsidP="00D8134F">
            <w:pPr>
              <w:rPr>
                <w:rFonts w:ascii="PT Astra Serif" w:hAnsi="PT Astra Serif"/>
                <w:bCs/>
                <w:sz w:val="26"/>
                <w:szCs w:val="26"/>
              </w:rPr>
            </w:pPr>
            <w:r w:rsidRPr="00D8134F">
              <w:rPr>
                <w:rFonts w:ascii="PT Astra Serif" w:hAnsi="PT Astra Serif"/>
                <w:bCs/>
                <w:sz w:val="26"/>
                <w:szCs w:val="26"/>
              </w:rPr>
              <w:t>28.05.2025 – 18:00 (местное время)</w:t>
            </w:r>
          </w:p>
        </w:tc>
      </w:tr>
      <w:tr w:rsidR="00D8134F" w:rsidRPr="00D8134F">
        <w:trPr>
          <w:trHeight w:val="531"/>
        </w:trPr>
        <w:tc>
          <w:tcPr>
            <w:tcW w:w="3397" w:type="dxa"/>
          </w:tcPr>
          <w:p w:rsidR="00D8134F" w:rsidRPr="00D8134F" w:rsidRDefault="00D8134F" w:rsidP="00D8134F">
            <w:pPr>
              <w:rPr>
                <w:rFonts w:ascii="PT Astra Serif" w:hAnsi="PT Astra Serif"/>
                <w:bCs/>
                <w:sz w:val="26"/>
                <w:szCs w:val="26"/>
              </w:rPr>
            </w:pPr>
            <w:r w:rsidRPr="00D8134F">
              <w:rPr>
                <w:rFonts w:ascii="PT Astra Serif" w:hAnsi="PT Astra Serif"/>
                <w:bCs/>
                <w:sz w:val="26"/>
                <w:szCs w:val="26"/>
              </w:rPr>
              <w:t>Дата рассмотрения заявок</w:t>
            </w:r>
          </w:p>
        </w:tc>
        <w:tc>
          <w:tcPr>
            <w:tcW w:w="6798" w:type="dxa"/>
          </w:tcPr>
          <w:p w:rsidR="00D8134F" w:rsidRPr="00D8134F" w:rsidRDefault="00D8134F" w:rsidP="00D8134F">
            <w:pPr>
              <w:rPr>
                <w:rFonts w:ascii="PT Astra Serif" w:hAnsi="PT Astra Serif"/>
                <w:bCs/>
                <w:sz w:val="26"/>
                <w:szCs w:val="26"/>
              </w:rPr>
            </w:pPr>
            <w:r w:rsidRPr="00D8134F">
              <w:rPr>
                <w:rFonts w:ascii="PT Astra Serif" w:hAnsi="PT Astra Serif"/>
                <w:bCs/>
                <w:sz w:val="26"/>
                <w:szCs w:val="26"/>
              </w:rPr>
              <w:t>29.05.2025</w:t>
            </w:r>
          </w:p>
        </w:tc>
      </w:tr>
      <w:tr w:rsidR="00D8134F" w:rsidRPr="00D8134F">
        <w:tc>
          <w:tcPr>
            <w:tcW w:w="3397" w:type="dxa"/>
          </w:tcPr>
          <w:p w:rsidR="00D8134F" w:rsidRPr="00D8134F" w:rsidRDefault="00D8134F" w:rsidP="00D8134F">
            <w:pPr>
              <w:rPr>
                <w:rFonts w:ascii="PT Astra Serif" w:hAnsi="PT Astra Serif"/>
                <w:bCs/>
                <w:sz w:val="26"/>
                <w:szCs w:val="26"/>
              </w:rPr>
            </w:pPr>
            <w:r w:rsidRPr="00D8134F">
              <w:rPr>
                <w:rFonts w:ascii="PT Astra Serif" w:hAnsi="PT Astra Serif"/>
                <w:bCs/>
                <w:sz w:val="26"/>
                <w:szCs w:val="26"/>
              </w:rPr>
              <w:t>Дата и время проведения аукциона</w:t>
            </w:r>
          </w:p>
        </w:tc>
        <w:tc>
          <w:tcPr>
            <w:tcW w:w="6798" w:type="dxa"/>
          </w:tcPr>
          <w:p w:rsidR="00D8134F" w:rsidRPr="00D8134F" w:rsidRDefault="00D8134F" w:rsidP="00D8134F">
            <w:pPr>
              <w:rPr>
                <w:rFonts w:ascii="PT Astra Serif" w:hAnsi="PT Astra Serif"/>
                <w:bCs/>
                <w:sz w:val="26"/>
                <w:szCs w:val="26"/>
              </w:rPr>
            </w:pPr>
            <w:r w:rsidRPr="00D8134F">
              <w:rPr>
                <w:rFonts w:ascii="PT Astra Serif" w:hAnsi="PT Astra Serif"/>
                <w:bCs/>
                <w:sz w:val="26"/>
                <w:szCs w:val="26"/>
              </w:rPr>
              <w:t>02.06.2025 – 9:00 (местное время)</w:t>
            </w:r>
          </w:p>
        </w:tc>
      </w:tr>
    </w:tbl>
    <w:p w:rsidR="00931A18" w:rsidRPr="00D8134F" w:rsidRDefault="00931A18">
      <w:pPr>
        <w:pStyle w:val="afc"/>
        <w:widowControl/>
        <w:tabs>
          <w:tab w:val="left" w:pos="180"/>
        </w:tabs>
        <w:spacing w:after="0"/>
        <w:ind w:left="0"/>
        <w:jc w:val="both"/>
        <w:rPr>
          <w:rFonts w:ascii="PT Astra Serif" w:hAnsi="PT Astra Serif"/>
          <w:bCs/>
          <w:sz w:val="26"/>
          <w:szCs w:val="26"/>
        </w:rPr>
      </w:pPr>
    </w:p>
    <w:p w:rsidR="00931A18" w:rsidRDefault="008B71D4">
      <w:pPr>
        <w:pStyle w:val="afc"/>
        <w:widowControl/>
        <w:tabs>
          <w:tab w:val="left" w:pos="180"/>
        </w:tabs>
        <w:spacing w:after="0"/>
        <w:ind w:left="0"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6. Предмет аукциона</w:t>
      </w:r>
    </w:p>
    <w:p w:rsidR="00931A18" w:rsidRDefault="008B71D4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Земельный участок</w:t>
      </w:r>
      <w:r>
        <w:rPr>
          <w:rFonts w:ascii="PT Astra Serif" w:hAnsi="PT Astra Serif"/>
          <w:spacing w:val="3"/>
          <w:sz w:val="26"/>
          <w:szCs w:val="26"/>
        </w:rPr>
        <w:t xml:space="preserve"> со</w:t>
      </w:r>
      <w:r>
        <w:rPr>
          <w:rFonts w:ascii="PT Astra Serif" w:hAnsi="PT Astra Serif"/>
          <w:sz w:val="26"/>
          <w:szCs w:val="26"/>
        </w:rPr>
        <w:t xml:space="preserve"> следующими характеристиками:</w:t>
      </w:r>
    </w:p>
    <w:p w:rsidR="00931A18" w:rsidRDefault="008B71D4">
      <w:pPr>
        <w:pStyle w:val="docdata"/>
        <w:tabs>
          <w:tab w:val="left" w:pos="18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  <w:u w:val="single"/>
        </w:rPr>
        <w:t>Местоположение (адрес)</w:t>
      </w:r>
      <w:r>
        <w:rPr>
          <w:rFonts w:ascii="PT Astra Serif" w:hAnsi="PT Astra Serif"/>
          <w:sz w:val="26"/>
          <w:szCs w:val="26"/>
        </w:rPr>
        <w:t xml:space="preserve">: </w:t>
      </w:r>
      <w:r w:rsidR="00F516ED" w:rsidRPr="00F516ED">
        <w:rPr>
          <w:rFonts w:ascii="PT Astra Serif" w:hAnsi="PT Astra Serif"/>
          <w:sz w:val="26"/>
          <w:szCs w:val="26"/>
        </w:rPr>
        <w:t>Российская Федерация, Томская область, Город Томск, Томск город, Проточная улица, 24</w:t>
      </w:r>
      <w:r>
        <w:rPr>
          <w:rFonts w:ascii="PT Astra Serif" w:hAnsi="PT Astra Serif"/>
          <w:sz w:val="26"/>
          <w:szCs w:val="26"/>
        </w:rPr>
        <w:t>.</w:t>
      </w:r>
    </w:p>
    <w:p w:rsidR="00931A18" w:rsidRDefault="008B71D4">
      <w:pPr>
        <w:pStyle w:val="docdata"/>
        <w:tabs>
          <w:tab w:val="left" w:pos="18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  <w:shd w:val="clear" w:color="auto" w:fill="FFFFFF"/>
        </w:rPr>
      </w:pPr>
      <w:r>
        <w:rPr>
          <w:rFonts w:ascii="PT Astra Serif" w:hAnsi="PT Astra Serif"/>
          <w:sz w:val="26"/>
          <w:szCs w:val="26"/>
          <w:u w:val="single"/>
        </w:rPr>
        <w:t>Кадастровый номе</w:t>
      </w:r>
      <w:r>
        <w:rPr>
          <w:rFonts w:ascii="PT Astra Serif" w:hAnsi="PT Astra Serif"/>
          <w:sz w:val="26"/>
          <w:szCs w:val="26"/>
          <w:u w:val="single"/>
          <w:shd w:val="clear" w:color="auto" w:fill="FFFFFF"/>
        </w:rPr>
        <w:t>р</w:t>
      </w:r>
      <w:r>
        <w:rPr>
          <w:rFonts w:ascii="PT Astra Serif" w:hAnsi="PT Astra Serif"/>
          <w:sz w:val="26"/>
          <w:szCs w:val="26"/>
          <w:shd w:val="clear" w:color="auto" w:fill="FFFFFF"/>
        </w:rPr>
        <w:t xml:space="preserve">: </w:t>
      </w:r>
      <w:r w:rsidR="00F516ED" w:rsidRPr="00F516ED">
        <w:rPr>
          <w:rFonts w:ascii="PT Astra Serif" w:hAnsi="PT Astra Serif"/>
          <w:sz w:val="26"/>
          <w:szCs w:val="26"/>
        </w:rPr>
        <w:t xml:space="preserve">70:21:0100092:602 </w:t>
      </w:r>
      <w:r>
        <w:rPr>
          <w:rFonts w:ascii="PT Astra Serif" w:hAnsi="PT Astra Serif"/>
          <w:sz w:val="26"/>
          <w:szCs w:val="26"/>
          <w:shd w:val="clear" w:color="auto" w:fill="FFFFFF"/>
        </w:rPr>
        <w:t>(Выписка из Единого государс</w:t>
      </w:r>
      <w:r w:rsidR="00443FE0">
        <w:rPr>
          <w:rFonts w:ascii="PT Astra Serif" w:hAnsi="PT Astra Serif"/>
          <w:sz w:val="26"/>
          <w:szCs w:val="26"/>
          <w:shd w:val="clear" w:color="auto" w:fill="FFFFFF"/>
        </w:rPr>
        <w:t>твенного реестра недвижимости прилагается).</w:t>
      </w:r>
    </w:p>
    <w:p w:rsidR="00931A18" w:rsidRDefault="008B71D4">
      <w:pPr>
        <w:pStyle w:val="docdata"/>
        <w:tabs>
          <w:tab w:val="left" w:pos="18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  <w:u w:val="single"/>
        </w:rPr>
        <w:t>Площадь</w:t>
      </w:r>
      <w:r>
        <w:rPr>
          <w:rFonts w:ascii="PT Astra Serif" w:hAnsi="PT Astra Serif"/>
          <w:sz w:val="26"/>
          <w:szCs w:val="26"/>
        </w:rPr>
        <w:t xml:space="preserve">: </w:t>
      </w:r>
      <w:r w:rsidR="00F516ED">
        <w:rPr>
          <w:rFonts w:ascii="PT Astra Serif" w:hAnsi="PT Astra Serif"/>
          <w:sz w:val="26"/>
          <w:szCs w:val="26"/>
        </w:rPr>
        <w:t>922</w:t>
      </w:r>
      <w:r>
        <w:rPr>
          <w:rFonts w:ascii="PT Astra Serif" w:hAnsi="PT Astra Serif"/>
          <w:sz w:val="26"/>
          <w:szCs w:val="26"/>
        </w:rPr>
        <w:t xml:space="preserve"> </w:t>
      </w:r>
      <w:proofErr w:type="spellStart"/>
      <w:proofErr w:type="gramStart"/>
      <w:r>
        <w:rPr>
          <w:rFonts w:ascii="PT Astra Serif" w:hAnsi="PT Astra Serif"/>
          <w:sz w:val="26"/>
          <w:szCs w:val="26"/>
        </w:rPr>
        <w:t>кв.м</w:t>
      </w:r>
      <w:proofErr w:type="spellEnd"/>
      <w:proofErr w:type="gramEnd"/>
    </w:p>
    <w:p w:rsidR="00931A18" w:rsidRDefault="008B71D4">
      <w:pPr>
        <w:pStyle w:val="docdata"/>
        <w:tabs>
          <w:tab w:val="left" w:pos="18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  <w:u w:val="single"/>
        </w:rPr>
        <w:t>Категория земель</w:t>
      </w:r>
      <w:r>
        <w:rPr>
          <w:rFonts w:ascii="PT Astra Serif" w:hAnsi="PT Astra Serif"/>
          <w:sz w:val="26"/>
          <w:szCs w:val="26"/>
        </w:rPr>
        <w:t>: земли населенных пунктов</w:t>
      </w:r>
    </w:p>
    <w:p w:rsidR="00931A18" w:rsidRDefault="008B71D4">
      <w:pPr>
        <w:pStyle w:val="docdata"/>
        <w:tabs>
          <w:tab w:val="left" w:pos="18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  <w:u w:val="single"/>
        </w:rPr>
        <w:t>Сведения о правах на земельный участок</w:t>
      </w:r>
      <w:r>
        <w:rPr>
          <w:rFonts w:ascii="PT Astra Serif" w:hAnsi="PT Astra Serif"/>
          <w:sz w:val="26"/>
          <w:szCs w:val="26"/>
        </w:rPr>
        <w:t>: государственная собственность не разграничена. (Выписка из Единого государс</w:t>
      </w:r>
      <w:r w:rsidR="00443FE0">
        <w:rPr>
          <w:rFonts w:ascii="PT Astra Serif" w:hAnsi="PT Astra Serif"/>
          <w:sz w:val="26"/>
          <w:szCs w:val="26"/>
        </w:rPr>
        <w:t xml:space="preserve">твенного реестра недвижимости </w:t>
      </w:r>
      <w:r>
        <w:rPr>
          <w:rFonts w:ascii="PT Astra Serif" w:hAnsi="PT Astra Serif"/>
          <w:sz w:val="26"/>
          <w:szCs w:val="26"/>
        </w:rPr>
        <w:t>прилагается)</w:t>
      </w:r>
      <w:r w:rsidR="002078ED">
        <w:rPr>
          <w:rFonts w:ascii="PT Astra Serif" w:hAnsi="PT Astra Serif"/>
          <w:sz w:val="26"/>
          <w:szCs w:val="26"/>
        </w:rPr>
        <w:t>.</w:t>
      </w:r>
    </w:p>
    <w:p w:rsidR="002078ED" w:rsidRDefault="008B71D4" w:rsidP="002078ED">
      <w:pPr>
        <w:tabs>
          <w:tab w:val="left" w:pos="0"/>
          <w:tab w:val="left" w:pos="1210"/>
        </w:tabs>
        <w:ind w:firstLine="709"/>
        <w:jc w:val="both"/>
        <w:rPr>
          <w:rFonts w:ascii="PT Astra Serif" w:hAnsi="PT Astra Serif"/>
          <w:color w:val="000000" w:themeColor="text1"/>
          <w:sz w:val="26"/>
          <w:szCs w:val="26"/>
        </w:rPr>
      </w:pPr>
      <w:r>
        <w:rPr>
          <w:rFonts w:ascii="PT Astra Serif" w:hAnsi="PT Astra Serif"/>
          <w:color w:val="000000" w:themeColor="text1"/>
          <w:sz w:val="26"/>
          <w:szCs w:val="26"/>
          <w:u w:val="single"/>
        </w:rPr>
        <w:t>Ограничения:</w:t>
      </w:r>
      <w:r>
        <w:rPr>
          <w:rFonts w:ascii="PT Astra Serif" w:hAnsi="PT Astra Serif"/>
          <w:color w:val="000000" w:themeColor="text1"/>
          <w:sz w:val="26"/>
          <w:szCs w:val="26"/>
        </w:rPr>
        <w:t xml:space="preserve"> </w:t>
      </w:r>
      <w:r w:rsidR="002078ED" w:rsidRPr="002078ED">
        <w:rPr>
          <w:rFonts w:ascii="PT Astra Serif" w:hAnsi="PT Astra Serif"/>
          <w:color w:val="000000" w:themeColor="text1"/>
          <w:sz w:val="26"/>
          <w:szCs w:val="26"/>
        </w:rPr>
        <w:t>земельный участок полностью расположен в зоне слабого подтопления, прилегающая к зоне затопления территорий, прилегающих к не зарегулированной протоке Бурундук (Кисловка) в г.</w:t>
      </w:r>
      <w:r w:rsidR="002078ED">
        <w:rPr>
          <w:rFonts w:ascii="PT Astra Serif" w:hAnsi="PT Astra Serif"/>
          <w:color w:val="000000" w:themeColor="text1"/>
          <w:sz w:val="26"/>
          <w:szCs w:val="26"/>
        </w:rPr>
        <w:t xml:space="preserve"> </w:t>
      </w:r>
      <w:r w:rsidR="002078ED" w:rsidRPr="002078ED">
        <w:rPr>
          <w:rFonts w:ascii="PT Astra Serif" w:hAnsi="PT Astra Serif"/>
          <w:color w:val="000000" w:themeColor="text1"/>
          <w:sz w:val="26"/>
          <w:szCs w:val="26"/>
        </w:rPr>
        <w:t>Томск Томской области (реестровый номер: 70:21-6.3317)</w:t>
      </w:r>
      <w:r w:rsidR="002078ED">
        <w:rPr>
          <w:rFonts w:ascii="PT Astra Serif" w:hAnsi="PT Astra Serif"/>
          <w:color w:val="000000" w:themeColor="text1"/>
          <w:sz w:val="26"/>
          <w:szCs w:val="26"/>
        </w:rPr>
        <w:t>.</w:t>
      </w:r>
    </w:p>
    <w:p w:rsidR="00931A18" w:rsidRDefault="008B71D4" w:rsidP="002078ED">
      <w:pPr>
        <w:tabs>
          <w:tab w:val="left" w:pos="0"/>
          <w:tab w:val="left" w:pos="1210"/>
        </w:tabs>
        <w:ind w:firstLine="709"/>
        <w:jc w:val="both"/>
        <w:rPr>
          <w:rFonts w:ascii="PT Astra Serif" w:hAnsi="PT Astra Serif"/>
          <w:color w:val="000000" w:themeColor="text1"/>
          <w:sz w:val="26"/>
          <w:szCs w:val="26"/>
          <w:u w:val="single"/>
        </w:rPr>
      </w:pPr>
      <w:r>
        <w:rPr>
          <w:rFonts w:ascii="PT Astra Serif" w:hAnsi="PT Astra Serif"/>
          <w:color w:val="000000" w:themeColor="text1"/>
          <w:sz w:val="26"/>
          <w:szCs w:val="26"/>
          <w:u w:val="single"/>
        </w:rPr>
        <w:t>Обременения:</w:t>
      </w:r>
      <w:r w:rsidR="00443FE0" w:rsidRPr="00443FE0">
        <w:rPr>
          <w:rFonts w:ascii="PT Astra Serif" w:hAnsi="PT Astra Serif"/>
          <w:color w:val="000000" w:themeColor="text1"/>
          <w:sz w:val="26"/>
          <w:szCs w:val="26"/>
        </w:rPr>
        <w:t xml:space="preserve"> </w:t>
      </w:r>
      <w:r w:rsidR="00443FE0">
        <w:rPr>
          <w:rFonts w:ascii="PT Astra Serif" w:hAnsi="PT Astra Serif"/>
          <w:color w:val="000000" w:themeColor="text1"/>
          <w:sz w:val="26"/>
          <w:szCs w:val="26"/>
        </w:rPr>
        <w:t>отсутствуют</w:t>
      </w:r>
      <w:r>
        <w:rPr>
          <w:rFonts w:ascii="PT Astra Serif" w:hAnsi="PT Astra Serif"/>
          <w:color w:val="000000" w:themeColor="text1"/>
          <w:sz w:val="26"/>
          <w:szCs w:val="26"/>
        </w:rPr>
        <w:t>.</w:t>
      </w:r>
    </w:p>
    <w:p w:rsidR="00931A18" w:rsidRDefault="008B71D4">
      <w:pPr>
        <w:tabs>
          <w:tab w:val="left" w:pos="0"/>
          <w:tab w:val="left" w:pos="1210"/>
        </w:tabs>
        <w:ind w:firstLine="709"/>
        <w:jc w:val="both"/>
        <w:rPr>
          <w:rFonts w:ascii="PT Astra Serif" w:hAnsi="PT Astra Serif"/>
          <w:color w:val="000000" w:themeColor="text1"/>
          <w:sz w:val="26"/>
          <w:szCs w:val="26"/>
        </w:rPr>
      </w:pPr>
      <w:r>
        <w:rPr>
          <w:rFonts w:ascii="PT Astra Serif" w:hAnsi="PT Astra Serif"/>
          <w:color w:val="000000" w:themeColor="text1"/>
          <w:sz w:val="26"/>
          <w:szCs w:val="26"/>
          <w:u w:val="single"/>
        </w:rPr>
        <w:t>Градостроительный регламент</w:t>
      </w:r>
      <w:r>
        <w:rPr>
          <w:rFonts w:ascii="PT Astra Serif" w:hAnsi="PT Astra Serif"/>
          <w:color w:val="000000" w:themeColor="text1"/>
          <w:sz w:val="26"/>
          <w:szCs w:val="26"/>
        </w:rPr>
        <w:t xml:space="preserve">: </w:t>
      </w:r>
      <w:r w:rsidR="00A27A0F">
        <w:rPr>
          <w:rFonts w:ascii="PT Astra Serif" w:hAnsi="PT Astra Serif"/>
          <w:color w:val="000000" w:themeColor="text1"/>
          <w:sz w:val="26"/>
          <w:szCs w:val="26"/>
        </w:rPr>
        <w:t>з</w:t>
      </w:r>
      <w:r w:rsidR="00A27A0F" w:rsidRPr="00A27A0F">
        <w:rPr>
          <w:rFonts w:ascii="PT Astra Serif" w:hAnsi="PT Astra Serif"/>
          <w:color w:val="000000" w:themeColor="text1"/>
          <w:sz w:val="26"/>
          <w:szCs w:val="26"/>
        </w:rPr>
        <w:t>емельный участок расположен в границах зоны застройки индивидуальными жилыми домами (Ж-3), градостроительный регламент которой установлен Правилами землепользования и застройки муниципального образования «Город Томск», утвержденными решением Думы Города Томска от 27.11.2007 № 687</w:t>
      </w:r>
      <w:r w:rsidR="00B80341">
        <w:rPr>
          <w:rFonts w:ascii="PT Astra Serif" w:hAnsi="PT Astra Serif"/>
          <w:color w:val="000000" w:themeColor="text1"/>
          <w:sz w:val="26"/>
          <w:szCs w:val="26"/>
        </w:rPr>
        <w:t>.</w:t>
      </w:r>
    </w:p>
    <w:p w:rsidR="00931A18" w:rsidRDefault="008B71D4" w:rsidP="00A27A0F">
      <w:pPr>
        <w:tabs>
          <w:tab w:val="left" w:pos="0"/>
          <w:tab w:val="left" w:pos="1210"/>
        </w:tabs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color w:val="000000" w:themeColor="text1"/>
          <w:sz w:val="26"/>
          <w:szCs w:val="26"/>
          <w:u w:val="single"/>
        </w:rPr>
        <w:t>Основные виды разрешенного использования</w:t>
      </w:r>
      <w:r>
        <w:rPr>
          <w:rFonts w:ascii="PT Astra Serif" w:hAnsi="PT Astra Serif"/>
          <w:color w:val="000000" w:themeColor="text1"/>
          <w:sz w:val="26"/>
          <w:szCs w:val="26"/>
        </w:rPr>
        <w:t>:</w:t>
      </w:r>
      <w:r>
        <w:rPr>
          <w:rFonts w:ascii="PT Astra Serif" w:hAnsi="PT Astra Serif"/>
          <w:sz w:val="26"/>
          <w:szCs w:val="26"/>
        </w:rPr>
        <w:t xml:space="preserve"> </w:t>
      </w:r>
      <w:r w:rsidR="00A27A0F" w:rsidRPr="00A27A0F">
        <w:rPr>
          <w:rFonts w:ascii="PT Astra Serif" w:hAnsi="PT Astra Serif"/>
          <w:sz w:val="26"/>
          <w:szCs w:val="26"/>
        </w:rPr>
        <w:t>для индивидуального жилищного строительства,</w:t>
      </w:r>
      <w:r w:rsidR="00A27A0F">
        <w:rPr>
          <w:rFonts w:ascii="PT Astra Serif" w:hAnsi="PT Astra Serif"/>
          <w:sz w:val="26"/>
          <w:szCs w:val="26"/>
        </w:rPr>
        <w:t xml:space="preserve"> </w:t>
      </w:r>
      <w:r w:rsidR="00A27A0F" w:rsidRPr="00A27A0F">
        <w:rPr>
          <w:rFonts w:ascii="PT Astra Serif" w:hAnsi="PT Astra Serif"/>
          <w:sz w:val="26"/>
          <w:szCs w:val="26"/>
        </w:rPr>
        <w:t>предоставление коммунальных услуг,</w:t>
      </w:r>
      <w:r w:rsidR="00A27A0F">
        <w:rPr>
          <w:rFonts w:ascii="PT Astra Serif" w:hAnsi="PT Astra Serif"/>
          <w:sz w:val="26"/>
          <w:szCs w:val="26"/>
        </w:rPr>
        <w:t xml:space="preserve"> </w:t>
      </w:r>
      <w:r w:rsidR="00A27A0F" w:rsidRPr="00A27A0F">
        <w:rPr>
          <w:rFonts w:ascii="PT Astra Serif" w:hAnsi="PT Astra Serif"/>
          <w:sz w:val="26"/>
          <w:szCs w:val="26"/>
        </w:rPr>
        <w:t>связь,</w:t>
      </w:r>
      <w:r w:rsidR="00A27A0F">
        <w:rPr>
          <w:rFonts w:ascii="PT Astra Serif" w:hAnsi="PT Astra Serif"/>
          <w:sz w:val="26"/>
          <w:szCs w:val="26"/>
        </w:rPr>
        <w:t xml:space="preserve"> </w:t>
      </w:r>
      <w:r w:rsidR="00A27A0F" w:rsidRPr="00A27A0F">
        <w:rPr>
          <w:rFonts w:ascii="PT Astra Serif" w:hAnsi="PT Astra Serif"/>
          <w:sz w:val="26"/>
          <w:szCs w:val="26"/>
        </w:rPr>
        <w:t>оказание услуг связи,</w:t>
      </w:r>
      <w:r w:rsidR="00A27A0F">
        <w:rPr>
          <w:rFonts w:ascii="PT Astra Serif" w:hAnsi="PT Astra Serif"/>
          <w:sz w:val="26"/>
          <w:szCs w:val="26"/>
        </w:rPr>
        <w:t xml:space="preserve"> </w:t>
      </w:r>
      <w:r w:rsidR="00A27A0F" w:rsidRPr="00A27A0F">
        <w:rPr>
          <w:rFonts w:ascii="PT Astra Serif" w:hAnsi="PT Astra Serif"/>
          <w:sz w:val="26"/>
          <w:szCs w:val="26"/>
        </w:rPr>
        <w:t>дошкольное, начальное и среднее общее образование,</w:t>
      </w:r>
      <w:r w:rsidR="00A27A0F">
        <w:rPr>
          <w:rFonts w:ascii="PT Astra Serif" w:hAnsi="PT Astra Serif"/>
          <w:sz w:val="26"/>
          <w:szCs w:val="26"/>
        </w:rPr>
        <w:t xml:space="preserve"> </w:t>
      </w:r>
      <w:r w:rsidR="00A27A0F" w:rsidRPr="00A27A0F">
        <w:rPr>
          <w:rFonts w:ascii="PT Astra Serif" w:hAnsi="PT Astra Serif"/>
          <w:sz w:val="26"/>
          <w:szCs w:val="26"/>
        </w:rPr>
        <w:t>амбулаторно-поликлиническое обслуживание,</w:t>
      </w:r>
      <w:r w:rsidR="00A27A0F">
        <w:rPr>
          <w:rFonts w:ascii="PT Astra Serif" w:hAnsi="PT Astra Serif"/>
          <w:sz w:val="26"/>
          <w:szCs w:val="26"/>
        </w:rPr>
        <w:t xml:space="preserve"> </w:t>
      </w:r>
      <w:r w:rsidR="00A27A0F" w:rsidRPr="00A27A0F">
        <w:rPr>
          <w:rFonts w:ascii="PT Astra Serif" w:hAnsi="PT Astra Serif"/>
          <w:sz w:val="26"/>
          <w:szCs w:val="26"/>
        </w:rPr>
        <w:t>обеспечение внутреннего правопорядка,</w:t>
      </w:r>
      <w:r w:rsidR="00A27A0F">
        <w:rPr>
          <w:rFonts w:ascii="PT Astra Serif" w:hAnsi="PT Astra Serif"/>
          <w:sz w:val="26"/>
          <w:szCs w:val="26"/>
        </w:rPr>
        <w:t xml:space="preserve"> </w:t>
      </w:r>
      <w:r w:rsidR="00A27A0F" w:rsidRPr="00A27A0F">
        <w:rPr>
          <w:rFonts w:ascii="PT Astra Serif" w:hAnsi="PT Astra Serif"/>
          <w:sz w:val="26"/>
          <w:szCs w:val="26"/>
        </w:rPr>
        <w:t>улично-дорожная сеть,</w:t>
      </w:r>
      <w:r w:rsidR="00A27A0F">
        <w:rPr>
          <w:rFonts w:ascii="PT Astra Serif" w:hAnsi="PT Astra Serif"/>
          <w:sz w:val="26"/>
          <w:szCs w:val="26"/>
        </w:rPr>
        <w:t xml:space="preserve"> </w:t>
      </w:r>
      <w:r w:rsidR="00A27A0F" w:rsidRPr="00A27A0F">
        <w:rPr>
          <w:rFonts w:ascii="PT Astra Serif" w:hAnsi="PT Astra Serif"/>
          <w:sz w:val="26"/>
          <w:szCs w:val="26"/>
        </w:rPr>
        <w:t>благоустройство территории,</w:t>
      </w:r>
      <w:r w:rsidR="00A27A0F">
        <w:rPr>
          <w:rFonts w:ascii="PT Astra Serif" w:hAnsi="PT Astra Serif"/>
          <w:sz w:val="26"/>
          <w:szCs w:val="26"/>
        </w:rPr>
        <w:t xml:space="preserve"> </w:t>
      </w:r>
      <w:r w:rsidR="00A27A0F" w:rsidRPr="00A27A0F">
        <w:rPr>
          <w:rFonts w:ascii="PT Astra Serif" w:hAnsi="PT Astra Serif"/>
          <w:sz w:val="26"/>
          <w:szCs w:val="26"/>
        </w:rPr>
        <w:t>площадки для занятий спортом,</w:t>
      </w:r>
      <w:r w:rsidR="00A27A0F">
        <w:rPr>
          <w:rFonts w:ascii="PT Astra Serif" w:hAnsi="PT Astra Serif"/>
          <w:sz w:val="26"/>
          <w:szCs w:val="26"/>
        </w:rPr>
        <w:t xml:space="preserve"> </w:t>
      </w:r>
      <w:r w:rsidR="00A27A0F" w:rsidRPr="00A27A0F">
        <w:rPr>
          <w:rFonts w:ascii="PT Astra Serif" w:hAnsi="PT Astra Serif"/>
          <w:sz w:val="26"/>
          <w:szCs w:val="26"/>
        </w:rPr>
        <w:t>бытовое обслуживание,</w:t>
      </w:r>
      <w:r w:rsidR="00A27A0F">
        <w:rPr>
          <w:rFonts w:ascii="PT Astra Serif" w:hAnsi="PT Astra Serif"/>
          <w:sz w:val="26"/>
          <w:szCs w:val="26"/>
        </w:rPr>
        <w:t xml:space="preserve"> </w:t>
      </w:r>
      <w:r w:rsidR="00A27A0F" w:rsidRPr="00A27A0F">
        <w:rPr>
          <w:rFonts w:ascii="PT Astra Serif" w:hAnsi="PT Astra Serif"/>
          <w:sz w:val="26"/>
          <w:szCs w:val="26"/>
        </w:rPr>
        <w:lastRenderedPageBreak/>
        <w:t>магазины,</w:t>
      </w:r>
      <w:r w:rsidR="00A27A0F">
        <w:rPr>
          <w:rFonts w:ascii="PT Astra Serif" w:hAnsi="PT Astra Serif"/>
          <w:sz w:val="26"/>
          <w:szCs w:val="26"/>
        </w:rPr>
        <w:t xml:space="preserve"> </w:t>
      </w:r>
      <w:r w:rsidR="00A27A0F" w:rsidRPr="00A27A0F">
        <w:rPr>
          <w:rFonts w:ascii="PT Astra Serif" w:hAnsi="PT Astra Serif"/>
          <w:sz w:val="26"/>
          <w:szCs w:val="26"/>
        </w:rPr>
        <w:t>общественное питание, религиозное использование,</w:t>
      </w:r>
      <w:r w:rsidR="00A27A0F">
        <w:rPr>
          <w:rFonts w:ascii="PT Astra Serif" w:hAnsi="PT Astra Serif"/>
          <w:sz w:val="26"/>
          <w:szCs w:val="26"/>
        </w:rPr>
        <w:t xml:space="preserve"> </w:t>
      </w:r>
      <w:r w:rsidR="00A27A0F" w:rsidRPr="00A27A0F">
        <w:rPr>
          <w:rFonts w:ascii="PT Astra Serif" w:hAnsi="PT Astra Serif"/>
          <w:sz w:val="26"/>
          <w:szCs w:val="26"/>
        </w:rPr>
        <w:t>историко-культурная деятельность</w:t>
      </w:r>
      <w:r>
        <w:rPr>
          <w:rFonts w:ascii="PT Astra Serif" w:hAnsi="PT Astra Serif"/>
          <w:sz w:val="26"/>
          <w:szCs w:val="26"/>
        </w:rPr>
        <w:t>.</w:t>
      </w:r>
    </w:p>
    <w:p w:rsidR="00931A18" w:rsidRDefault="008B71D4">
      <w:pPr>
        <w:tabs>
          <w:tab w:val="num" w:pos="1210"/>
        </w:tabs>
        <w:ind w:firstLine="709"/>
        <w:jc w:val="both"/>
        <w:outlineLvl w:val="3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  <w:u w:val="single"/>
        </w:rPr>
        <w:t>Вспомогательные виды разрешенного использования</w:t>
      </w:r>
      <w:r>
        <w:rPr>
          <w:rFonts w:ascii="PT Astra Serif" w:hAnsi="PT Astra Serif"/>
          <w:sz w:val="26"/>
          <w:szCs w:val="26"/>
        </w:rPr>
        <w:t xml:space="preserve">: </w:t>
      </w:r>
      <w:r w:rsidR="0012005F">
        <w:rPr>
          <w:rFonts w:ascii="PT Astra Serif" w:hAnsi="PT Astra Serif"/>
          <w:sz w:val="26"/>
          <w:szCs w:val="26"/>
        </w:rPr>
        <w:t>ведение огородничества, ведение садоводства.</w:t>
      </w:r>
    </w:p>
    <w:p w:rsidR="00931A18" w:rsidRDefault="008B71D4" w:rsidP="007B40B3">
      <w:pPr>
        <w:tabs>
          <w:tab w:val="num" w:pos="1210"/>
        </w:tabs>
        <w:ind w:firstLine="709"/>
        <w:jc w:val="both"/>
        <w:outlineLvl w:val="3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  <w:u w:val="single"/>
        </w:rPr>
        <w:t>Условно разрешенные виды разрешенного использования</w:t>
      </w:r>
      <w:r>
        <w:rPr>
          <w:rFonts w:ascii="PT Astra Serif" w:hAnsi="PT Astra Serif"/>
          <w:sz w:val="26"/>
          <w:szCs w:val="26"/>
        </w:rPr>
        <w:t xml:space="preserve">: </w:t>
      </w:r>
      <w:r w:rsidR="007B40B3">
        <w:rPr>
          <w:rFonts w:ascii="PT Astra Serif" w:hAnsi="PT Astra Serif"/>
          <w:sz w:val="26"/>
          <w:szCs w:val="26"/>
        </w:rPr>
        <w:t>а</w:t>
      </w:r>
      <w:r w:rsidR="0012005F" w:rsidRPr="0012005F">
        <w:rPr>
          <w:rFonts w:ascii="PT Astra Serif" w:hAnsi="PT Astra Serif"/>
          <w:sz w:val="26"/>
          <w:szCs w:val="26"/>
        </w:rPr>
        <w:t>дминистративные здания организаций, обеспечивающих предоставление коммунальных услуг</w:t>
      </w:r>
      <w:r w:rsidR="007B40B3">
        <w:rPr>
          <w:rFonts w:ascii="PT Astra Serif" w:hAnsi="PT Astra Serif"/>
          <w:sz w:val="26"/>
          <w:szCs w:val="26"/>
        </w:rPr>
        <w:t>, д</w:t>
      </w:r>
      <w:r w:rsidR="0012005F" w:rsidRPr="0012005F">
        <w:rPr>
          <w:rFonts w:ascii="PT Astra Serif" w:hAnsi="PT Astra Serif"/>
          <w:sz w:val="26"/>
          <w:szCs w:val="26"/>
        </w:rPr>
        <w:t>ома социального обслуживания</w:t>
      </w:r>
      <w:r w:rsidR="007B40B3">
        <w:rPr>
          <w:rFonts w:ascii="PT Astra Serif" w:hAnsi="PT Astra Serif"/>
          <w:sz w:val="26"/>
          <w:szCs w:val="26"/>
        </w:rPr>
        <w:t>, о</w:t>
      </w:r>
      <w:r w:rsidR="0012005F" w:rsidRPr="0012005F">
        <w:rPr>
          <w:rFonts w:ascii="PT Astra Serif" w:hAnsi="PT Astra Serif"/>
          <w:sz w:val="26"/>
          <w:szCs w:val="26"/>
        </w:rPr>
        <w:t>казание социальной помощи населению</w:t>
      </w:r>
      <w:r w:rsidR="007B40B3">
        <w:rPr>
          <w:rFonts w:ascii="PT Astra Serif" w:hAnsi="PT Astra Serif"/>
          <w:sz w:val="26"/>
          <w:szCs w:val="26"/>
        </w:rPr>
        <w:t>,</w:t>
      </w:r>
      <w:r w:rsidR="0012005F">
        <w:rPr>
          <w:rFonts w:ascii="PT Astra Serif" w:hAnsi="PT Astra Serif"/>
          <w:sz w:val="26"/>
          <w:szCs w:val="26"/>
        </w:rPr>
        <w:t xml:space="preserve"> </w:t>
      </w:r>
      <w:r w:rsidR="007B40B3">
        <w:rPr>
          <w:rFonts w:ascii="PT Astra Serif" w:hAnsi="PT Astra Serif"/>
          <w:sz w:val="26"/>
          <w:szCs w:val="26"/>
        </w:rPr>
        <w:t>о</w:t>
      </w:r>
      <w:r w:rsidR="0012005F" w:rsidRPr="0012005F">
        <w:rPr>
          <w:rFonts w:ascii="PT Astra Serif" w:hAnsi="PT Astra Serif"/>
          <w:sz w:val="26"/>
          <w:szCs w:val="26"/>
        </w:rPr>
        <w:t>бъекты культурно-досуговой деятельности</w:t>
      </w:r>
      <w:r w:rsidR="007B40B3">
        <w:rPr>
          <w:rFonts w:ascii="PT Astra Serif" w:hAnsi="PT Astra Serif"/>
          <w:sz w:val="26"/>
          <w:szCs w:val="26"/>
        </w:rPr>
        <w:t>, г</w:t>
      </w:r>
      <w:r w:rsidR="0012005F">
        <w:rPr>
          <w:rFonts w:ascii="PT Astra Serif" w:hAnsi="PT Astra Serif"/>
          <w:sz w:val="26"/>
          <w:szCs w:val="26"/>
        </w:rPr>
        <w:t>осударственное управление</w:t>
      </w:r>
      <w:r w:rsidR="007B40B3">
        <w:rPr>
          <w:rFonts w:ascii="PT Astra Serif" w:hAnsi="PT Astra Serif"/>
          <w:sz w:val="26"/>
          <w:szCs w:val="26"/>
        </w:rPr>
        <w:t>,</w:t>
      </w:r>
      <w:r w:rsidR="0012005F">
        <w:rPr>
          <w:rFonts w:ascii="PT Astra Serif" w:hAnsi="PT Astra Serif"/>
          <w:sz w:val="26"/>
          <w:szCs w:val="26"/>
        </w:rPr>
        <w:t xml:space="preserve"> </w:t>
      </w:r>
      <w:r w:rsidR="007B40B3">
        <w:rPr>
          <w:rFonts w:ascii="PT Astra Serif" w:hAnsi="PT Astra Serif"/>
          <w:sz w:val="26"/>
          <w:szCs w:val="26"/>
        </w:rPr>
        <w:t>д</w:t>
      </w:r>
      <w:r w:rsidR="0012005F" w:rsidRPr="0012005F">
        <w:rPr>
          <w:rFonts w:ascii="PT Astra Serif" w:hAnsi="PT Astra Serif"/>
          <w:sz w:val="26"/>
          <w:szCs w:val="26"/>
        </w:rPr>
        <w:t>еловое управление</w:t>
      </w:r>
      <w:r w:rsidR="007B40B3">
        <w:rPr>
          <w:rFonts w:ascii="PT Astra Serif" w:hAnsi="PT Astra Serif"/>
          <w:sz w:val="26"/>
          <w:szCs w:val="26"/>
        </w:rPr>
        <w:t>,</w:t>
      </w:r>
      <w:r w:rsidR="0012005F">
        <w:rPr>
          <w:rFonts w:ascii="PT Astra Serif" w:hAnsi="PT Astra Serif"/>
          <w:sz w:val="26"/>
          <w:szCs w:val="26"/>
        </w:rPr>
        <w:t xml:space="preserve"> </w:t>
      </w:r>
      <w:r w:rsidR="007B40B3">
        <w:rPr>
          <w:rFonts w:ascii="PT Astra Serif" w:hAnsi="PT Astra Serif"/>
          <w:sz w:val="26"/>
          <w:szCs w:val="26"/>
        </w:rPr>
        <w:t>о</w:t>
      </w:r>
      <w:r w:rsidR="0012005F" w:rsidRPr="0012005F">
        <w:rPr>
          <w:rFonts w:ascii="PT Astra Serif" w:hAnsi="PT Astra Serif"/>
          <w:sz w:val="26"/>
          <w:szCs w:val="26"/>
        </w:rPr>
        <w:t>беспечение занятий спортом в помещениях</w:t>
      </w:r>
      <w:r>
        <w:rPr>
          <w:rFonts w:ascii="PT Astra Serif" w:hAnsi="PT Astra Serif"/>
          <w:sz w:val="26"/>
          <w:szCs w:val="26"/>
        </w:rPr>
        <w:t>.</w:t>
      </w:r>
    </w:p>
    <w:p w:rsidR="00931A18" w:rsidRPr="00B80341" w:rsidRDefault="00B80341" w:rsidP="00B80341">
      <w:pPr>
        <w:tabs>
          <w:tab w:val="num" w:pos="1210"/>
        </w:tabs>
        <w:ind w:firstLine="709"/>
        <w:jc w:val="both"/>
        <w:rPr>
          <w:rFonts w:ascii="PT Astra Serif" w:hAnsi="PT Astra Serif"/>
          <w:iCs/>
          <w:sz w:val="26"/>
          <w:szCs w:val="26"/>
          <w:u w:val="single"/>
        </w:rPr>
      </w:pPr>
      <w:r w:rsidRPr="00B80341">
        <w:rPr>
          <w:rFonts w:ascii="PT Astra Serif" w:hAnsi="PT Astra Serif"/>
          <w:iCs/>
          <w:sz w:val="26"/>
          <w:szCs w:val="26"/>
          <w:u w:val="single"/>
        </w:rPr>
        <w:t>Предельные параметры разрешенного строительства, реконструкции объектов капитального строительства</w:t>
      </w:r>
      <w:r w:rsidR="008B71D4" w:rsidRPr="00B80341">
        <w:rPr>
          <w:rFonts w:ascii="PT Astra Serif" w:hAnsi="PT Astra Serif"/>
          <w:iCs/>
          <w:sz w:val="26"/>
          <w:szCs w:val="26"/>
          <w:u w:val="single"/>
        </w:rPr>
        <w:t>, установленные Правилами землепользования и застройки муниципального образования «Город Томск», утвержденными решением Думы Города Томска от 27.11.2007 № 687:</w:t>
      </w:r>
    </w:p>
    <w:p w:rsidR="007B40B3" w:rsidRDefault="007B40B3">
      <w:pPr>
        <w:tabs>
          <w:tab w:val="num" w:pos="1210"/>
        </w:tabs>
        <w:ind w:firstLine="709"/>
        <w:jc w:val="both"/>
        <w:rPr>
          <w:rFonts w:ascii="PT Astra Serif" w:hAnsi="PT Astra Serif"/>
          <w:iCs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6091"/>
        <w:gridCol w:w="1417"/>
        <w:gridCol w:w="1985"/>
      </w:tblGrid>
      <w:tr w:rsidR="007B40B3" w:rsidTr="00427B7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N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Параметр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Единица исчисления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Показатель</w:t>
            </w:r>
          </w:p>
        </w:tc>
      </w:tr>
      <w:tr w:rsidR="007B40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1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Минимальный отступ зданий, строений, сооружений от границ земельных участков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0B2D2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0B2D2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не подлежат установлению</w:t>
            </w:r>
          </w:p>
        </w:tc>
      </w:tr>
      <w:tr w:rsidR="007B40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2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Предельное количество этажей для объектов капитального строительства на земельном участке, используемом в соответствии с видами разрешенного использования: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0B2D2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этаж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0B2D2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</w:tr>
      <w:tr w:rsidR="007B40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2.1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- для индивидуального жилищного строительства (2.1)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0B2D2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0B2D2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3</w:t>
            </w:r>
          </w:p>
        </w:tc>
      </w:tr>
      <w:tr w:rsidR="007B40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2.2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- иные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0B2D2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0B2D2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не подлежат установлению</w:t>
            </w:r>
          </w:p>
        </w:tc>
      </w:tr>
      <w:tr w:rsidR="007B40B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3</w:t>
            </w:r>
          </w:p>
          <w:p w:rsidR="007B40B3" w:rsidRPr="000B2D20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3.1</w:t>
            </w:r>
          </w:p>
          <w:p w:rsidR="007B40B3" w:rsidRPr="000B2D20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0B3" w:rsidRPr="000B2D20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Предельная высота для объектов капитального строительства на земельном участке, используемом в соответствии с видом (видами) разрешенного использования: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0B2D2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м</w:t>
            </w:r>
          </w:p>
          <w:p w:rsidR="007B40B3" w:rsidRPr="000B2D20" w:rsidRDefault="007B40B3" w:rsidP="000B2D2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0B3" w:rsidRPr="000B2D20" w:rsidRDefault="007B40B3" w:rsidP="000B2D2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</w:tr>
      <w:tr w:rsidR="007B40B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6091" w:type="dxa"/>
            <w:tcBorders>
              <w:left w:val="single" w:sz="4" w:space="0" w:color="auto"/>
              <w:right w:val="single" w:sz="4" w:space="0" w:color="auto"/>
            </w:tcBorders>
          </w:tcPr>
          <w:p w:rsidR="007B40B3" w:rsidRPr="000B2D20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- для индивидуального жилищного строительства (2.1) от планировочной отметки земли: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0B2D2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7B40B3" w:rsidRPr="000B2D20" w:rsidRDefault="007B40B3" w:rsidP="000B2D2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</w:tr>
      <w:tr w:rsidR="007B40B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7B40B3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60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- до карниза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0B2D2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0B2D2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9</w:t>
            </w:r>
          </w:p>
        </w:tc>
      </w:tr>
      <w:tr w:rsidR="007B40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- до конька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0B2D2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0B2D2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12</w:t>
            </w:r>
          </w:p>
        </w:tc>
      </w:tr>
      <w:tr w:rsidR="007B40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3.2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- иными от планировочной отметки земли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0B2D2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0B2D2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не подлежат установлению</w:t>
            </w:r>
          </w:p>
        </w:tc>
      </w:tr>
      <w:tr w:rsidR="007B40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4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 xml:space="preserve">Максимальный коэффициент плотности застройки в границах земельного участка, используемого в соответствии с видом разрешенного использования для индивидуального жилищного строительства (2.1) (включая объекты вспомогательного назначения, </w:t>
            </w:r>
            <w:r w:rsidRPr="000B2D20">
              <w:rPr>
                <w:rFonts w:ascii="PT Astra Serif" w:hAnsi="PT Astra Serif"/>
                <w:sz w:val="26"/>
                <w:szCs w:val="26"/>
              </w:rPr>
              <w:lastRenderedPageBreak/>
              <w:t>встроенные, пристроенные, встроенно-пристроенные объекты)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0B2D2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0B2D2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0,4</w:t>
            </w:r>
          </w:p>
        </w:tc>
      </w:tr>
      <w:tr w:rsidR="007B40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lastRenderedPageBreak/>
              <w:t>5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Максимальный процент застройки в границах земельного участка, используемого в соответствии с видами разрешенного использования: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0B2D2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0B2D2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</w:tr>
    </w:tbl>
    <w:p w:rsidR="00931A18" w:rsidRDefault="00931A18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color w:val="000000"/>
          <w:sz w:val="26"/>
          <w:szCs w:val="26"/>
        </w:rPr>
      </w:pPr>
    </w:p>
    <w:p w:rsidR="00931A18" w:rsidRPr="00724C00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 w:rsidRPr="00724C00">
        <w:rPr>
          <w:rFonts w:ascii="PT Astra Serif" w:hAnsi="PT Astra Serif"/>
          <w:sz w:val="26"/>
          <w:szCs w:val="26"/>
          <w:u w:val="single"/>
        </w:rPr>
        <w:t>Информация о возможности подключения (технологического присоединения) объекта капитального строительства к сетям инженерно-технического обеспечения</w:t>
      </w:r>
      <w:r w:rsidRPr="00724C00">
        <w:rPr>
          <w:rFonts w:ascii="PT Astra Serif" w:hAnsi="PT Astra Serif"/>
          <w:sz w:val="26"/>
          <w:szCs w:val="26"/>
        </w:rPr>
        <w:t>:</w:t>
      </w:r>
    </w:p>
    <w:p w:rsidR="00931A18" w:rsidRPr="00724C00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 w:rsidRPr="00724C00">
        <w:rPr>
          <w:rFonts w:ascii="PT Astra Serif" w:hAnsi="PT Astra Serif"/>
          <w:sz w:val="26"/>
          <w:szCs w:val="26"/>
          <w:u w:val="single"/>
        </w:rPr>
        <w:t>Водоснабжение и водоотведение</w:t>
      </w:r>
      <w:r w:rsidRPr="00724C00">
        <w:rPr>
          <w:rFonts w:ascii="PT Astra Serif" w:hAnsi="PT Astra Serif"/>
          <w:sz w:val="26"/>
          <w:szCs w:val="26"/>
        </w:rPr>
        <w:t>:</w:t>
      </w:r>
    </w:p>
    <w:p w:rsidR="00931A18" w:rsidRPr="00724C00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 w:rsidRPr="00724C00">
        <w:rPr>
          <w:rFonts w:ascii="PT Astra Serif" w:hAnsi="PT Astra Serif"/>
          <w:sz w:val="26"/>
          <w:szCs w:val="26"/>
        </w:rPr>
        <w:t>Информация ООО «</w:t>
      </w:r>
      <w:proofErr w:type="spellStart"/>
      <w:r w:rsidRPr="00724C00">
        <w:rPr>
          <w:rFonts w:ascii="PT Astra Serif" w:hAnsi="PT Astra Serif"/>
          <w:sz w:val="26"/>
          <w:szCs w:val="26"/>
        </w:rPr>
        <w:t>Томскводоканал</w:t>
      </w:r>
      <w:proofErr w:type="spellEnd"/>
      <w:r w:rsidRPr="00724C00">
        <w:rPr>
          <w:rFonts w:ascii="PT Astra Serif" w:hAnsi="PT Astra Serif"/>
          <w:sz w:val="26"/>
          <w:szCs w:val="26"/>
        </w:rPr>
        <w:t xml:space="preserve">» № </w:t>
      </w:r>
      <w:r w:rsidR="00F516ED" w:rsidRPr="00F516ED">
        <w:rPr>
          <w:rFonts w:ascii="PT Astra Serif" w:hAnsi="PT Astra Serif"/>
          <w:sz w:val="26"/>
          <w:szCs w:val="26"/>
        </w:rPr>
        <w:t>832 от 02.10.2024</w:t>
      </w:r>
      <w:r w:rsidR="00F516ED">
        <w:rPr>
          <w:rFonts w:ascii="PT Astra Serif" w:hAnsi="PT Astra Serif"/>
          <w:sz w:val="26"/>
          <w:szCs w:val="26"/>
        </w:rPr>
        <w:t xml:space="preserve"> </w:t>
      </w:r>
      <w:r w:rsidRPr="00724C00">
        <w:rPr>
          <w:rFonts w:ascii="PT Astra Serif" w:hAnsi="PT Astra Serif"/>
          <w:sz w:val="26"/>
          <w:szCs w:val="26"/>
        </w:rPr>
        <w:t>г.</w:t>
      </w:r>
    </w:p>
    <w:p w:rsidR="00931A18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 w:rsidRPr="00724C00">
        <w:rPr>
          <w:rFonts w:ascii="PT Astra Serif" w:hAnsi="PT Astra Serif"/>
          <w:sz w:val="26"/>
          <w:szCs w:val="26"/>
        </w:rPr>
        <w:t>Возможные точки подключения:</w:t>
      </w:r>
    </w:p>
    <w:p w:rsidR="00931A18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водоснабжение: водопроводная линия Д</w:t>
      </w:r>
      <w:r w:rsidR="00724C00">
        <w:rPr>
          <w:rFonts w:ascii="PT Astra Serif" w:hAnsi="PT Astra Serif"/>
          <w:sz w:val="26"/>
          <w:szCs w:val="26"/>
        </w:rPr>
        <w:t>110 мм по ул. Левобережная</w:t>
      </w:r>
      <w:r>
        <w:rPr>
          <w:rFonts w:ascii="PT Astra Serif" w:hAnsi="PT Astra Serif"/>
          <w:sz w:val="26"/>
          <w:szCs w:val="26"/>
        </w:rPr>
        <w:t xml:space="preserve">; </w:t>
      </w:r>
    </w:p>
    <w:p w:rsidR="00931A18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водоотведение: подключение к канализационной линии </w:t>
      </w:r>
      <w:r w:rsidR="00724C00">
        <w:rPr>
          <w:rFonts w:ascii="PT Astra Serif" w:hAnsi="PT Astra Serif"/>
          <w:sz w:val="26"/>
          <w:szCs w:val="26"/>
        </w:rPr>
        <w:t xml:space="preserve">в соответствии с </w:t>
      </w:r>
      <w:proofErr w:type="spellStart"/>
      <w:r w:rsidR="00724C00">
        <w:rPr>
          <w:rFonts w:ascii="PT Astra Serif" w:hAnsi="PT Astra Serif"/>
          <w:sz w:val="26"/>
          <w:szCs w:val="26"/>
        </w:rPr>
        <w:t>п.п</w:t>
      </w:r>
      <w:proofErr w:type="spellEnd"/>
      <w:r w:rsidR="00724C00">
        <w:rPr>
          <w:rFonts w:ascii="PT Astra Serif" w:hAnsi="PT Astra Serif"/>
          <w:sz w:val="26"/>
          <w:szCs w:val="26"/>
        </w:rPr>
        <w:t>. 4.3, 4.4 СП 30.13</w:t>
      </w:r>
      <w:r w:rsidR="002F5F5C">
        <w:rPr>
          <w:rFonts w:ascii="PT Astra Serif" w:hAnsi="PT Astra Serif"/>
          <w:sz w:val="26"/>
          <w:szCs w:val="26"/>
        </w:rPr>
        <w:t>3</w:t>
      </w:r>
      <w:r w:rsidR="00724C00">
        <w:rPr>
          <w:rFonts w:ascii="PT Astra Serif" w:hAnsi="PT Astra Serif"/>
          <w:sz w:val="26"/>
          <w:szCs w:val="26"/>
        </w:rPr>
        <w:t>30.2020 Свод правил «</w:t>
      </w:r>
      <w:r w:rsidR="00484064">
        <w:rPr>
          <w:rFonts w:ascii="PT Astra Serif" w:hAnsi="PT Astra Serif"/>
          <w:sz w:val="26"/>
          <w:szCs w:val="26"/>
        </w:rPr>
        <w:t>В</w:t>
      </w:r>
      <w:r w:rsidR="00724C00">
        <w:rPr>
          <w:rFonts w:ascii="PT Astra Serif" w:hAnsi="PT Astra Serif"/>
          <w:sz w:val="26"/>
          <w:szCs w:val="26"/>
        </w:rPr>
        <w:t>нутренний в</w:t>
      </w:r>
      <w:r w:rsidR="002F5F5C">
        <w:rPr>
          <w:rFonts w:ascii="PT Astra Serif" w:hAnsi="PT Astra Serif"/>
          <w:sz w:val="26"/>
          <w:szCs w:val="26"/>
        </w:rPr>
        <w:t xml:space="preserve">одопровод и канализация зданий» </w:t>
      </w:r>
      <w:r w:rsidR="00724C00">
        <w:rPr>
          <w:rFonts w:ascii="PT Astra Serif" w:hAnsi="PT Astra Serif"/>
          <w:sz w:val="26"/>
          <w:szCs w:val="26"/>
        </w:rPr>
        <w:t>актуализиро</w:t>
      </w:r>
      <w:r w:rsidR="002F5F5C">
        <w:rPr>
          <w:rFonts w:ascii="PT Astra Serif" w:hAnsi="PT Astra Serif"/>
          <w:sz w:val="26"/>
          <w:szCs w:val="26"/>
        </w:rPr>
        <w:t>ванная редакция СНиП 2.04.01-85</w:t>
      </w:r>
      <w:r>
        <w:rPr>
          <w:rFonts w:ascii="PT Astra Serif" w:hAnsi="PT Astra Serif"/>
          <w:sz w:val="26"/>
          <w:szCs w:val="26"/>
        </w:rPr>
        <w:t>.</w:t>
      </w:r>
    </w:p>
    <w:p w:rsidR="00931A18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Максимальная нагрузка на хозяйственно-питьевые нужды холодного (в </w:t>
      </w:r>
      <w:proofErr w:type="spellStart"/>
      <w:r>
        <w:rPr>
          <w:rFonts w:ascii="PT Astra Serif" w:hAnsi="PT Astra Serif"/>
          <w:sz w:val="26"/>
          <w:szCs w:val="26"/>
        </w:rPr>
        <w:t>т.ч</w:t>
      </w:r>
      <w:proofErr w:type="spellEnd"/>
      <w:r>
        <w:rPr>
          <w:rFonts w:ascii="PT Astra Serif" w:hAnsi="PT Astra Serif"/>
          <w:sz w:val="26"/>
          <w:szCs w:val="26"/>
        </w:rPr>
        <w:t xml:space="preserve">. горячего водоснабжения) и водоотведения в точках подключения не более </w:t>
      </w:r>
      <w:r w:rsidR="00724C00">
        <w:rPr>
          <w:rFonts w:ascii="PT Astra Serif" w:hAnsi="PT Astra Serif"/>
          <w:sz w:val="26"/>
          <w:szCs w:val="26"/>
        </w:rPr>
        <w:t>0,042 м3/час (1</w:t>
      </w:r>
      <w:r>
        <w:rPr>
          <w:rFonts w:ascii="PT Astra Serif" w:hAnsi="PT Astra Serif"/>
          <w:sz w:val="26"/>
          <w:szCs w:val="26"/>
        </w:rPr>
        <w:t>,000 м3/</w:t>
      </w:r>
      <w:proofErr w:type="spellStart"/>
      <w:r>
        <w:rPr>
          <w:rFonts w:ascii="PT Astra Serif" w:hAnsi="PT Astra Serif"/>
          <w:sz w:val="26"/>
          <w:szCs w:val="26"/>
        </w:rPr>
        <w:t>сут</w:t>
      </w:r>
      <w:proofErr w:type="spellEnd"/>
      <w:r>
        <w:rPr>
          <w:rFonts w:ascii="PT Astra Serif" w:hAnsi="PT Astra Serif"/>
          <w:sz w:val="26"/>
          <w:szCs w:val="26"/>
        </w:rPr>
        <w:t>).</w:t>
      </w:r>
    </w:p>
    <w:p w:rsidR="00931A18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Срок, в течение которого правообладатель земельного участка может обратиться в ООО «</w:t>
      </w:r>
      <w:proofErr w:type="spellStart"/>
      <w:r>
        <w:rPr>
          <w:rFonts w:ascii="PT Astra Serif" w:hAnsi="PT Astra Serif"/>
          <w:sz w:val="26"/>
          <w:szCs w:val="26"/>
        </w:rPr>
        <w:t>Томскводоканал</w:t>
      </w:r>
      <w:proofErr w:type="spellEnd"/>
      <w:r>
        <w:rPr>
          <w:rFonts w:ascii="PT Astra Serif" w:hAnsi="PT Astra Serif"/>
          <w:sz w:val="26"/>
          <w:szCs w:val="26"/>
        </w:rPr>
        <w:t xml:space="preserve">», в целях заключения договора о подключении (технологическом присоединении): </w:t>
      </w:r>
      <w:r w:rsidR="00F516ED" w:rsidRPr="00F516ED">
        <w:rPr>
          <w:rFonts w:ascii="PT Astra Serif" w:hAnsi="PT Astra Serif"/>
          <w:sz w:val="26"/>
          <w:szCs w:val="26"/>
        </w:rPr>
        <w:t xml:space="preserve">02 октября </w:t>
      </w:r>
      <w:r>
        <w:rPr>
          <w:rFonts w:ascii="PT Astra Serif" w:hAnsi="PT Astra Serif"/>
          <w:sz w:val="26"/>
          <w:szCs w:val="26"/>
        </w:rPr>
        <w:t>2027 г.</w:t>
      </w:r>
    </w:p>
    <w:p w:rsidR="00931A18" w:rsidRDefault="008B71D4">
      <w:pPr>
        <w:ind w:right="21" w:firstLine="567"/>
        <w:jc w:val="both"/>
        <w:rPr>
          <w:rFonts w:ascii="PT Astra Serif" w:hAnsi="PT Astra Serif"/>
          <w:sz w:val="26"/>
          <w:szCs w:val="26"/>
          <w:u w:val="single"/>
        </w:rPr>
      </w:pPr>
      <w:r>
        <w:rPr>
          <w:rFonts w:ascii="PT Astra Serif" w:hAnsi="PT Astra Serif"/>
          <w:sz w:val="26"/>
          <w:szCs w:val="26"/>
          <w:u w:val="single"/>
        </w:rPr>
        <w:t xml:space="preserve">Газоснабжение: </w:t>
      </w:r>
    </w:p>
    <w:p w:rsidR="00931A18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Информация ООО «Газпром газораспределение Томск» от </w:t>
      </w:r>
      <w:r w:rsidR="00F516ED">
        <w:rPr>
          <w:rFonts w:ascii="PT Astra Serif" w:hAnsi="PT Astra Serif"/>
          <w:sz w:val="26"/>
          <w:szCs w:val="26"/>
        </w:rPr>
        <w:t>01.10</w:t>
      </w:r>
      <w:r w:rsidR="004B2FA6" w:rsidRPr="004B2FA6">
        <w:rPr>
          <w:rFonts w:ascii="PT Astra Serif" w:hAnsi="PT Astra Serif"/>
          <w:sz w:val="26"/>
          <w:szCs w:val="26"/>
        </w:rPr>
        <w:t xml:space="preserve">.2024 </w:t>
      </w:r>
      <w:r>
        <w:rPr>
          <w:rFonts w:ascii="PT Astra Serif" w:hAnsi="PT Astra Serif"/>
          <w:sz w:val="26"/>
          <w:szCs w:val="26"/>
        </w:rPr>
        <w:t xml:space="preserve">г. </w:t>
      </w:r>
    </w:p>
    <w:p w:rsidR="00931A18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Возможная точка подключения: при условии строительства газопровода высокого давления до границы земельного участка с установкой пункта редуцирования газа. Ближайшая сеть газораспределения ООО «Газпром газораспределение Томск» расположе</w:t>
      </w:r>
      <w:r w:rsidR="004B2FA6">
        <w:rPr>
          <w:rFonts w:ascii="PT Astra Serif" w:hAnsi="PT Astra Serif"/>
          <w:sz w:val="26"/>
          <w:szCs w:val="26"/>
        </w:rPr>
        <w:t xml:space="preserve">на на удалении ориентировочно </w:t>
      </w:r>
      <w:r w:rsidR="00F516ED">
        <w:rPr>
          <w:rFonts w:ascii="PT Astra Serif" w:hAnsi="PT Astra Serif"/>
          <w:sz w:val="26"/>
          <w:szCs w:val="26"/>
        </w:rPr>
        <w:t>2200</w:t>
      </w:r>
      <w:r>
        <w:rPr>
          <w:rFonts w:ascii="PT Astra Serif" w:hAnsi="PT Astra Serif"/>
          <w:sz w:val="26"/>
          <w:szCs w:val="26"/>
        </w:rPr>
        <w:t xml:space="preserve">,0 м от границ вышеуказанного земельного участка по прямой линии. </w:t>
      </w:r>
    </w:p>
    <w:p w:rsidR="00931A18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Максимальная нагрузка в возможной точке подключения: 5,0 м3/час (без учета технической возможности подачи газа по магистральным газопроводам газотранспортной организации). </w:t>
      </w:r>
    </w:p>
    <w:p w:rsidR="00931A18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Срок, в течение которого правообладатель земельного участка может обратиться в ООО «Газпром газораспределение Томск», в целях заключения договора о подключении (технологическом присоединении): 1 год с момента предоставления данной информации.</w:t>
      </w:r>
    </w:p>
    <w:p w:rsidR="00931A18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  <w:u w:val="single"/>
        </w:rPr>
        <w:t>Теплоснабжение</w:t>
      </w:r>
      <w:r>
        <w:rPr>
          <w:rFonts w:ascii="PT Astra Serif" w:hAnsi="PT Astra Serif"/>
          <w:sz w:val="26"/>
          <w:szCs w:val="26"/>
        </w:rPr>
        <w:t>:</w:t>
      </w:r>
    </w:p>
    <w:p w:rsidR="00931A18" w:rsidRDefault="00724C00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Информация АО «</w:t>
      </w:r>
      <w:proofErr w:type="spellStart"/>
      <w:r>
        <w:rPr>
          <w:rFonts w:ascii="PT Astra Serif" w:hAnsi="PT Astra Serif"/>
          <w:sz w:val="26"/>
          <w:szCs w:val="26"/>
        </w:rPr>
        <w:t>ТомскРТС</w:t>
      </w:r>
      <w:proofErr w:type="spellEnd"/>
      <w:r>
        <w:rPr>
          <w:rFonts w:ascii="PT Astra Serif" w:hAnsi="PT Astra Serif"/>
          <w:sz w:val="26"/>
          <w:szCs w:val="26"/>
        </w:rPr>
        <w:t xml:space="preserve">» № </w:t>
      </w:r>
      <w:r w:rsidR="00F516ED" w:rsidRPr="00F516ED">
        <w:rPr>
          <w:rFonts w:ascii="PT Astra Serif" w:hAnsi="PT Astra Serif"/>
          <w:sz w:val="26"/>
          <w:szCs w:val="26"/>
        </w:rPr>
        <w:t>1160/ТРТС/01/686 от 30.09.2024</w:t>
      </w:r>
      <w:r w:rsidR="00F516ED">
        <w:rPr>
          <w:rFonts w:ascii="PT Astra Serif" w:hAnsi="PT Astra Serif"/>
          <w:sz w:val="26"/>
          <w:szCs w:val="26"/>
        </w:rPr>
        <w:t xml:space="preserve"> </w:t>
      </w:r>
      <w:r w:rsidR="000B2D20" w:rsidRPr="000B2D20">
        <w:rPr>
          <w:rFonts w:ascii="PT Astra Serif" w:hAnsi="PT Astra Serif"/>
          <w:sz w:val="26"/>
          <w:szCs w:val="26"/>
        </w:rPr>
        <w:t>г</w:t>
      </w:r>
      <w:r w:rsidR="008B71D4">
        <w:rPr>
          <w:rFonts w:ascii="PT Astra Serif" w:hAnsi="PT Astra Serif"/>
          <w:sz w:val="26"/>
          <w:szCs w:val="26"/>
        </w:rPr>
        <w:t>.</w:t>
      </w:r>
    </w:p>
    <w:p w:rsidR="00931A18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Подключение к сетям централизованного теплоснабжения невозможно. Подключение системы теплоснабжения объекта целесообразно выполнить от собственного индивидуального источника тепловой энергии правообладателя земельного участка.</w:t>
      </w:r>
    </w:p>
    <w:p w:rsidR="00931A18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  <w:u w:val="single"/>
        </w:rPr>
        <w:t>Телефонизация и радиофикация</w:t>
      </w:r>
      <w:r>
        <w:rPr>
          <w:rFonts w:ascii="PT Astra Serif" w:hAnsi="PT Astra Serif"/>
          <w:sz w:val="26"/>
          <w:szCs w:val="26"/>
        </w:rPr>
        <w:t xml:space="preserve">: </w:t>
      </w:r>
    </w:p>
    <w:p w:rsidR="00931A18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Информация</w:t>
      </w:r>
      <w:r w:rsidR="00724C00">
        <w:rPr>
          <w:rFonts w:ascii="PT Astra Serif" w:hAnsi="PT Astra Serif"/>
          <w:sz w:val="26"/>
          <w:szCs w:val="26"/>
        </w:rPr>
        <w:t xml:space="preserve"> ПАО «Ростелеком» № </w:t>
      </w:r>
      <w:r w:rsidR="00F516ED">
        <w:rPr>
          <w:rFonts w:ascii="PT Astra Serif" w:hAnsi="PT Astra Serif"/>
          <w:sz w:val="26"/>
          <w:szCs w:val="26"/>
        </w:rPr>
        <w:t>0703/05/2496/24 от 30.09</w:t>
      </w:r>
      <w:r w:rsidR="00F516ED" w:rsidRPr="00081137">
        <w:rPr>
          <w:rFonts w:ascii="PT Astra Serif" w:hAnsi="PT Astra Serif"/>
          <w:sz w:val="26"/>
          <w:szCs w:val="26"/>
        </w:rPr>
        <w:t xml:space="preserve">.2024 </w:t>
      </w:r>
      <w:r>
        <w:rPr>
          <w:rFonts w:ascii="PT Astra Serif" w:hAnsi="PT Astra Serif"/>
          <w:sz w:val="26"/>
          <w:szCs w:val="26"/>
        </w:rPr>
        <w:t>г.</w:t>
      </w:r>
    </w:p>
    <w:p w:rsidR="00931A18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Возможные точки подключения – определяется на момент выдачи технических условий. Максимальная нагрузка в возможных точках подключения – определяется на момент выдачи технических условий.</w:t>
      </w:r>
    </w:p>
    <w:p w:rsidR="00931A18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Срок, в течение которого правообладатель земельного участка может обратиться к ПАО «Ростелеком» в целях заключения договора о подключении (технологическом присоединении) – 1 год.</w:t>
      </w:r>
    </w:p>
    <w:p w:rsidR="00931A18" w:rsidRDefault="00931A18">
      <w:pPr>
        <w:ind w:right="21" w:firstLine="567"/>
        <w:jc w:val="both"/>
        <w:rPr>
          <w:rFonts w:ascii="PT Astra Serif" w:hAnsi="PT Astra Serif"/>
          <w:sz w:val="26"/>
          <w:szCs w:val="26"/>
        </w:rPr>
      </w:pP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lastRenderedPageBreak/>
        <w:t>7. Начальная цена предмета аукциона</w:t>
      </w:r>
    </w:p>
    <w:p w:rsidR="00931A18" w:rsidRDefault="00F516ED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b/>
          <w:sz w:val="26"/>
          <w:szCs w:val="26"/>
        </w:rPr>
      </w:pPr>
      <w:r w:rsidRPr="00F516ED">
        <w:rPr>
          <w:rFonts w:ascii="PT Astra Serif" w:hAnsi="PT Astra Serif"/>
          <w:color w:val="000000"/>
          <w:sz w:val="26"/>
          <w:szCs w:val="26"/>
          <w:shd w:val="clear" w:color="auto" w:fill="FFFFFF"/>
        </w:rPr>
        <w:t>1 003 870</w:t>
      </w:r>
      <w:r w:rsidRPr="00F516ED">
        <w:rPr>
          <w:rFonts w:ascii="PT Astra Serif" w:hAnsi="PT Astra Serif"/>
          <w:b/>
          <w:color w:val="000000"/>
          <w:sz w:val="26"/>
          <w:szCs w:val="26"/>
          <w:shd w:val="clear" w:color="auto" w:fill="FFFFFF"/>
        </w:rPr>
        <w:t xml:space="preserve"> </w:t>
      </w:r>
      <w:r w:rsidRPr="00F516ED">
        <w:rPr>
          <w:rFonts w:ascii="PT Astra Serif" w:hAnsi="PT Astra Serif"/>
          <w:color w:val="000000"/>
          <w:sz w:val="26"/>
          <w:szCs w:val="26"/>
          <w:shd w:val="clear" w:color="auto" w:fill="FFFFFF"/>
        </w:rPr>
        <w:t>(Один миллион три тысячи восемьсот семьдесят</w:t>
      </w:r>
      <w:r w:rsidR="000B2D20" w:rsidRPr="000B2D20">
        <w:rPr>
          <w:rFonts w:ascii="PT Astra Serif" w:hAnsi="PT Astra Serif"/>
          <w:color w:val="000000"/>
          <w:sz w:val="26"/>
          <w:szCs w:val="26"/>
          <w:shd w:val="clear" w:color="auto" w:fill="FFFFFF"/>
        </w:rPr>
        <w:t>) рублей 00 копеек</w:t>
      </w:r>
      <w:r w:rsidR="008B71D4">
        <w:rPr>
          <w:rFonts w:ascii="PT Astra Serif" w:hAnsi="PT Astra Serif"/>
          <w:sz w:val="26"/>
          <w:szCs w:val="26"/>
        </w:rPr>
        <w:t>.</w:t>
      </w:r>
    </w:p>
    <w:p w:rsidR="00931A18" w:rsidRDefault="00931A18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</w:p>
    <w:p w:rsidR="007B40B3" w:rsidRDefault="007B40B3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8. Шаг аукциона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5 % от начальной цены предмета аукциона, что составляет </w:t>
      </w:r>
      <w:r w:rsidR="00F516ED" w:rsidRPr="00F516ED">
        <w:rPr>
          <w:rFonts w:ascii="PT Astra Serif" w:hAnsi="PT Astra Serif"/>
          <w:sz w:val="26"/>
          <w:szCs w:val="26"/>
        </w:rPr>
        <w:t xml:space="preserve">50 193 </w:t>
      </w:r>
      <w:r>
        <w:rPr>
          <w:rFonts w:ascii="PT Astra Serif" w:hAnsi="PT Astra Serif"/>
          <w:sz w:val="26"/>
          <w:szCs w:val="26"/>
        </w:rPr>
        <w:t>(</w:t>
      </w:r>
      <w:r w:rsidR="00F516ED" w:rsidRPr="00F516ED">
        <w:rPr>
          <w:rFonts w:ascii="PT Astra Serif" w:hAnsi="PT Astra Serif"/>
          <w:sz w:val="26"/>
          <w:szCs w:val="26"/>
        </w:rPr>
        <w:t>Пятьдесят тысяч сто девяносто три</w:t>
      </w:r>
      <w:r w:rsidR="00724C00">
        <w:rPr>
          <w:rFonts w:ascii="PT Astra Serif" w:hAnsi="PT Astra Serif"/>
          <w:sz w:val="26"/>
          <w:szCs w:val="26"/>
        </w:rPr>
        <w:t>) рубл</w:t>
      </w:r>
      <w:r w:rsidR="002F668E">
        <w:rPr>
          <w:rFonts w:ascii="PT Astra Serif" w:hAnsi="PT Astra Serif"/>
          <w:sz w:val="26"/>
          <w:szCs w:val="26"/>
        </w:rPr>
        <w:t>я</w:t>
      </w:r>
      <w:r w:rsidR="00724C00">
        <w:rPr>
          <w:rFonts w:ascii="PT Astra Serif" w:hAnsi="PT Astra Serif"/>
          <w:sz w:val="26"/>
          <w:szCs w:val="26"/>
        </w:rPr>
        <w:t xml:space="preserve"> 00 копеек</w:t>
      </w:r>
      <w:r>
        <w:rPr>
          <w:rFonts w:ascii="PT Astra Serif" w:hAnsi="PT Astra Serif"/>
          <w:sz w:val="26"/>
          <w:szCs w:val="26"/>
        </w:rPr>
        <w:t>.</w:t>
      </w:r>
    </w:p>
    <w:p w:rsidR="00931A18" w:rsidRDefault="00931A18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b/>
          <w:sz w:val="26"/>
          <w:szCs w:val="26"/>
        </w:rPr>
      </w:pP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9. Регистрация пользователей</w:t>
      </w:r>
    </w:p>
    <w:p w:rsidR="00931A18" w:rsidRDefault="008B71D4">
      <w:pPr>
        <w:ind w:firstLine="709"/>
        <w:jc w:val="both"/>
        <w:rPr>
          <w:rFonts w:ascii="PT Astra Serif" w:hAnsi="PT Astra Serif"/>
          <w:color w:val="000000"/>
          <w:sz w:val="26"/>
          <w:szCs w:val="26"/>
          <w:shd w:val="clear" w:color="auto" w:fill="FFFFFF"/>
        </w:rPr>
      </w:pPr>
      <w:r>
        <w:rPr>
          <w:rFonts w:ascii="PT Astra Serif" w:hAnsi="PT Astra Serif"/>
          <w:color w:val="000000"/>
          <w:sz w:val="26"/>
          <w:szCs w:val="26"/>
          <w:shd w:val="clear" w:color="auto" w:fill="FFFFFF"/>
        </w:rPr>
        <w:t xml:space="preserve">Для обеспечения доступа к участию в аукционе претендентам необходимо пройти процедуру регистрации на электронной площадке в информационно-телекоммуникационной сети «Интернет» </w:t>
      </w:r>
      <w:hyperlink r:id="rId15" w:tooltip="http://www.rts-tender.ru" w:history="1">
        <w:r>
          <w:rPr>
            <w:rStyle w:val="af1"/>
            <w:rFonts w:ascii="PT Astra Serif" w:hAnsi="PT Astra Serif"/>
            <w:sz w:val="26"/>
            <w:szCs w:val="26"/>
            <w:shd w:val="clear" w:color="auto" w:fill="FFFFFF"/>
          </w:rPr>
          <w:t>www.rts-tender.ru</w:t>
        </w:r>
      </w:hyperlink>
      <w:r>
        <w:rPr>
          <w:rFonts w:ascii="PT Astra Serif" w:hAnsi="PT Astra Serif"/>
          <w:color w:val="000000"/>
          <w:sz w:val="26"/>
          <w:szCs w:val="26"/>
          <w:shd w:val="clear" w:color="auto" w:fill="FFFFFF"/>
        </w:rPr>
        <w:t>.</w:t>
      </w:r>
    </w:p>
    <w:p w:rsidR="00931A18" w:rsidRDefault="008B71D4">
      <w:pPr>
        <w:ind w:firstLine="709"/>
        <w:jc w:val="both"/>
        <w:rPr>
          <w:rFonts w:ascii="PT Astra Serif" w:hAnsi="PT Astra Serif"/>
          <w:color w:val="000000"/>
          <w:sz w:val="26"/>
          <w:szCs w:val="26"/>
          <w:shd w:val="clear" w:color="auto" w:fill="FFFFFF"/>
        </w:rPr>
      </w:pPr>
      <w:r>
        <w:rPr>
          <w:rFonts w:ascii="PT Astra Serif" w:hAnsi="PT Astra Serif"/>
          <w:color w:val="000000"/>
          <w:sz w:val="26"/>
          <w:szCs w:val="26"/>
          <w:shd w:val="clear" w:color="auto" w:fill="FFFFFF"/>
        </w:rPr>
        <w:t>Регистрация на электронной площадке, порядок работы на электронной площадке, системные требования и требования к программному обеспечению устанавливаются Оператором электронной площадки в соответствии с Регламентом электронной площадки.</w:t>
      </w:r>
    </w:p>
    <w:p w:rsidR="00931A18" w:rsidRDefault="008B71D4">
      <w:pPr>
        <w:ind w:firstLine="709"/>
        <w:jc w:val="both"/>
        <w:rPr>
          <w:rFonts w:ascii="PT Astra Serif" w:hAnsi="PT Astra Serif"/>
          <w:color w:val="000000"/>
          <w:sz w:val="26"/>
          <w:szCs w:val="26"/>
          <w:shd w:val="clear" w:color="auto" w:fill="FFFFFF"/>
        </w:rPr>
      </w:pPr>
      <w:r>
        <w:rPr>
          <w:rFonts w:ascii="PT Astra Serif" w:hAnsi="PT Astra Serif"/>
          <w:color w:val="000000"/>
          <w:sz w:val="26"/>
          <w:szCs w:val="26"/>
          <w:shd w:val="clear" w:color="auto" w:fill="FFFFFF"/>
        </w:rPr>
        <w:t>Допускается взимание Оператором электронной площадки с победителя электронного аукциона или иных лиц, с которыми заключается договор купли-продажи земельного участка, платы за участие в электронном аукционе в порядке, размере и на условиях, которые установлены Оператором электронной площадки.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color w:val="000000"/>
          <w:sz w:val="26"/>
          <w:szCs w:val="26"/>
          <w:shd w:val="clear" w:color="auto" w:fill="FFFFFF"/>
        </w:rPr>
      </w:pPr>
      <w:r>
        <w:rPr>
          <w:rFonts w:ascii="PT Astra Serif" w:hAnsi="PT Astra Serif"/>
          <w:color w:val="000000"/>
          <w:sz w:val="26"/>
          <w:szCs w:val="26"/>
          <w:shd w:val="clear" w:color="auto" w:fill="FFFFFF"/>
        </w:rPr>
        <w:t>Также можно пройти регистрацию на официальном сайте Российской Федерации в информационно-телекоммуникационной сети «Интернет» www.torgi.gov.ru (далее – ГИС ТОРГИ). При регистрации в ГИС ТОРГИ осуществляется автоматическая передача сведений об участниках на электронные площадки, аккредитованные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 Инструкция по регистрации и работе в ГИС ТОРГИ размещены в разделе «Информационные материалы».</w:t>
      </w:r>
    </w:p>
    <w:p w:rsidR="00931A18" w:rsidRDefault="00931A18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10. Порядок подачи заявки для участия в электронном аукционе</w:t>
      </w:r>
      <w:r w:rsidR="00B80341">
        <w:rPr>
          <w:rFonts w:ascii="PT Astra Serif" w:hAnsi="PT Astra Serif"/>
          <w:b/>
          <w:sz w:val="26"/>
          <w:szCs w:val="26"/>
        </w:rPr>
        <w:t>,</w:t>
      </w:r>
    </w:p>
    <w:p w:rsidR="00F04D0C" w:rsidRDefault="00F04D0C" w:rsidP="00F04D0C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форма заявки</w:t>
      </w:r>
    </w:p>
    <w:p w:rsidR="00931A18" w:rsidRDefault="008B71D4" w:rsidP="00C6538C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pacing w:val="3"/>
          <w:sz w:val="26"/>
          <w:szCs w:val="26"/>
        </w:rPr>
      </w:pPr>
      <w:r>
        <w:rPr>
          <w:rFonts w:ascii="PT Astra Serif" w:hAnsi="PT Astra Serif"/>
          <w:spacing w:val="3"/>
          <w:sz w:val="26"/>
          <w:szCs w:val="26"/>
        </w:rPr>
        <w:t>Заявка на участие в электронном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документов: копии документов, удостоверяющих л</w:t>
      </w:r>
      <w:r w:rsidR="00C6538C">
        <w:rPr>
          <w:rFonts w:ascii="PT Astra Serif" w:hAnsi="PT Astra Serif"/>
          <w:spacing w:val="3"/>
          <w:sz w:val="26"/>
          <w:szCs w:val="26"/>
        </w:rPr>
        <w:t>ичность заявителя (для граждан).</w:t>
      </w:r>
    </w:p>
    <w:p w:rsidR="00931A18" w:rsidRDefault="008B71D4">
      <w:pPr>
        <w:pStyle w:val="afc"/>
        <w:tabs>
          <w:tab w:val="left" w:pos="993"/>
        </w:tabs>
        <w:spacing w:after="0"/>
        <w:ind w:left="0" w:firstLine="709"/>
        <w:jc w:val="both"/>
        <w:rPr>
          <w:rFonts w:ascii="PT Astra Serif" w:hAnsi="PT Astra Serif"/>
          <w:spacing w:val="3"/>
          <w:sz w:val="26"/>
          <w:szCs w:val="26"/>
        </w:rPr>
      </w:pPr>
      <w:r>
        <w:rPr>
          <w:rFonts w:ascii="PT Astra Serif" w:hAnsi="PT Astra Serif"/>
          <w:spacing w:val="3"/>
          <w:sz w:val="26"/>
          <w:szCs w:val="26"/>
        </w:rPr>
        <w:t>Документы, прилагаемые к заявке на участие в аукционе, в части их оформления и содержания, должны соответствовать требованиям законодательства Российской Федерации.</w:t>
      </w:r>
    </w:p>
    <w:p w:rsidR="00931A18" w:rsidRDefault="008B71D4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cs="PT Astra Serif"/>
          <w:sz w:val="26"/>
          <w:szCs w:val="26"/>
        </w:rPr>
        <w:t>Заявка на участие в электронном аукционе, а также прилагаемые к ней документы подписываются усиленной квалифицированной электронной подписью заявителя.</w:t>
      </w:r>
    </w:p>
    <w:p w:rsidR="00931A18" w:rsidRDefault="008B71D4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cs="PT Astra Serif"/>
          <w:sz w:val="26"/>
          <w:szCs w:val="26"/>
        </w:rPr>
        <w:t>Один заявитель вправе подать только одну заявку на участие в аукционе.</w:t>
      </w:r>
    </w:p>
    <w:p w:rsidR="00931A18" w:rsidRDefault="008B71D4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cs="PT Astra Serif"/>
          <w:sz w:val="26"/>
          <w:szCs w:val="26"/>
        </w:rPr>
        <w:t>Заявка на участие в аукционе, поступившая по истечении срока приема заявок, возвращается заявителю в день ее поступления.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 w:cs="PT Astra Serif"/>
          <w:sz w:val="26"/>
          <w:szCs w:val="26"/>
        </w:rPr>
        <w:t>Заявитель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</w:t>
      </w:r>
    </w:p>
    <w:p w:rsidR="00931A18" w:rsidRDefault="00931A18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11. Размер задатка</w:t>
      </w:r>
    </w:p>
    <w:p w:rsidR="00931A18" w:rsidRPr="002F668E" w:rsidRDefault="008B71D4" w:rsidP="002F668E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20 % от начальной цены предмета аукциона, что составляет </w:t>
      </w:r>
      <w:r>
        <w:rPr>
          <w:rFonts w:ascii="PT Astra Serif" w:hAnsi="PT Astra Serif"/>
          <w:sz w:val="26"/>
          <w:szCs w:val="26"/>
        </w:rPr>
        <w:br/>
      </w:r>
      <w:r w:rsidR="00F516ED" w:rsidRPr="00F516ED">
        <w:rPr>
          <w:rFonts w:ascii="PT Astra Serif" w:hAnsi="PT Astra Serif"/>
          <w:sz w:val="26"/>
          <w:szCs w:val="26"/>
        </w:rPr>
        <w:t>200 774</w:t>
      </w:r>
      <w:r w:rsidR="00F516ED" w:rsidRPr="00F516ED">
        <w:rPr>
          <w:rFonts w:ascii="PT Astra Serif" w:hAnsi="PT Astra Serif"/>
          <w:b/>
          <w:sz w:val="26"/>
          <w:szCs w:val="26"/>
        </w:rPr>
        <w:t xml:space="preserve"> </w:t>
      </w:r>
      <w:r w:rsidR="00F516ED" w:rsidRPr="00F516ED">
        <w:rPr>
          <w:rFonts w:ascii="PT Astra Serif" w:hAnsi="PT Astra Serif"/>
          <w:sz w:val="26"/>
          <w:szCs w:val="26"/>
        </w:rPr>
        <w:t>(Двести тысяч семьсот семьдесят четыре</w:t>
      </w:r>
      <w:r w:rsidR="002F668E" w:rsidRPr="002F668E">
        <w:rPr>
          <w:rFonts w:ascii="PT Astra Serif" w:hAnsi="PT Astra Serif"/>
          <w:sz w:val="26"/>
          <w:szCs w:val="26"/>
        </w:rPr>
        <w:t>) рубл</w:t>
      </w:r>
      <w:r w:rsidR="00F516ED">
        <w:rPr>
          <w:rFonts w:ascii="PT Astra Serif" w:hAnsi="PT Astra Serif"/>
          <w:sz w:val="26"/>
          <w:szCs w:val="26"/>
        </w:rPr>
        <w:t>я 00 копеек</w:t>
      </w:r>
      <w:r w:rsidR="002F668E">
        <w:rPr>
          <w:rFonts w:ascii="PT Astra Serif" w:hAnsi="PT Astra Serif"/>
          <w:sz w:val="26"/>
          <w:szCs w:val="26"/>
        </w:rPr>
        <w:t>.</w:t>
      </w:r>
    </w:p>
    <w:p w:rsidR="00931A18" w:rsidRDefault="00931A18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sz w:val="26"/>
          <w:szCs w:val="26"/>
        </w:rPr>
      </w:pP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12. Порядок внесения и возврата задатка</w:t>
      </w:r>
    </w:p>
    <w:p w:rsidR="00931A18" w:rsidRDefault="008B71D4">
      <w:pPr>
        <w:pStyle w:val="afc"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Порядок внесения задатка участниками аукциона устанавливается Оператором электронной площадки в соответствии с Регламентом электронной площадки.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В целях исполнения требований о внесении задатка для участия в аукционе заявитель обеспечивает наличие денежных средств на счете Оператора электронной площадки в размере, не менее суммы задатка, указанного в пункте 11 извещения.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Перечисление денежных средств на счет Оператора электронной площадки производится в соответствии с Регламентом электронной площадки и соглашением о гарантийном обеспечении на электронной площадке по следующим реквизитам: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Филиал «Корпоративный» ПАО «</w:t>
      </w:r>
      <w:proofErr w:type="spellStart"/>
      <w:r>
        <w:rPr>
          <w:rFonts w:ascii="PT Astra Serif" w:hAnsi="PT Astra Serif"/>
          <w:sz w:val="26"/>
          <w:szCs w:val="26"/>
        </w:rPr>
        <w:t>Совкомбанк</w:t>
      </w:r>
      <w:proofErr w:type="spellEnd"/>
      <w:r>
        <w:rPr>
          <w:rFonts w:ascii="PT Astra Serif" w:hAnsi="PT Astra Serif"/>
          <w:sz w:val="26"/>
          <w:szCs w:val="26"/>
        </w:rPr>
        <w:t>»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ИНН/КПП 7710357167/773001001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р/с 40702810512030016362</w:t>
      </w:r>
    </w:p>
    <w:p w:rsidR="00931A18" w:rsidRDefault="008B71D4">
      <w:pPr>
        <w:tabs>
          <w:tab w:val="left" w:pos="3630"/>
        </w:tabs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БИК 044525360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к/с 30101810445250000360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Получатель платежа: Общество с ограниченной ответственностью «РТС-тендер».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Назначение платежа: «Внесение гарантийного обеспечения по Соглашению о внесении гарантийного обеспечения, № аналитического счета _________, без НДС».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Задаток, внесенный лицом, признанным победителем аукциона, с которым договор купли - продажи земельного участка заключается в соответствии с пунктом 13, 14 или 20 статьи 39.12 Земельного кодекса Российской Федерации, засчитывается в оплату приобретаемого земельного участка. Задаток, внесенный этим лицом, не заключившим в установленном статьей 39.12 Земельного кодекса Российской Федерации порядке договор купли - продажи земельного участка вследствие уклонения от заключения указанного договора, не возвращается.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Оператор электронной площадки обязан: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- возвратить заявителю внесенный им задаток в течение 3 (трех) рабочих дней со дня поступления уведомления об отзыве заявки. В случае отзыва заявки заявителем позднее дня окончания срока приема заявок задаток возвращается в порядке, установленном для участников аукциона;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- вернуть заявителю, не допущенному к участию в аукционе, внесенный им задаток в течение 3 (трех) рабочих дней со дня оформления протокола приема заявок на участие в аукционе;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- в течение 3 (трех) дней со дня принятия организатором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задатки;</w:t>
      </w:r>
    </w:p>
    <w:p w:rsidR="00931A18" w:rsidRPr="00724C00" w:rsidRDefault="008B71D4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724C00">
        <w:rPr>
          <w:rFonts w:ascii="PT Astra Serif" w:hAnsi="PT Astra Serif" w:cs="PT Astra Serif"/>
          <w:sz w:val="26"/>
          <w:szCs w:val="26"/>
        </w:rPr>
        <w:t>- в течение 3 (трех) рабочих дней со дня подписания протокола о результатах аукциона возвратить задатки лицам, участвовавшим в аукционе, но не победившим в нем, за исключением участника аукциона, который сделал предпоследнее предложение о цене предмета аукциона.</w:t>
      </w:r>
    </w:p>
    <w:p w:rsidR="00931A18" w:rsidRDefault="008B71D4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724C00">
        <w:rPr>
          <w:rFonts w:ascii="PT Astra Serif" w:hAnsi="PT Astra Serif" w:cs="PT Astra Serif"/>
          <w:sz w:val="26"/>
          <w:szCs w:val="26"/>
        </w:rPr>
        <w:t>Задаток, внесенный участником,</w:t>
      </w:r>
      <w:r w:rsidRPr="00724C00">
        <w:t xml:space="preserve"> </w:t>
      </w:r>
      <w:r w:rsidRPr="00724C00">
        <w:rPr>
          <w:rFonts w:ascii="PT Astra Serif" w:hAnsi="PT Astra Serif" w:cs="PT Astra Serif"/>
          <w:sz w:val="26"/>
          <w:szCs w:val="26"/>
        </w:rPr>
        <w:t>который сделал предпоследнее предложение о цене предмета аукциона возвращается ему в течение трех дней со дня подписания договора купли-продажи или договора аренды земельного участка победителем аукциона.</w:t>
      </w:r>
    </w:p>
    <w:p w:rsidR="00931A18" w:rsidRDefault="00931A18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</w:p>
    <w:p w:rsidR="00931A18" w:rsidRDefault="00931A18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jc w:val="center"/>
        <w:rPr>
          <w:rFonts w:ascii="PT Astra Serif" w:hAnsi="PT Astra Serif"/>
          <w:sz w:val="26"/>
          <w:szCs w:val="26"/>
        </w:rPr>
      </w:pP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13. Порядок рассмотрения заявок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Заявитель не допускается к участию в аукционе в следующих случаях: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1) непредставление необходимых для участия в аукционе документов или представление недостоверных сведений;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lastRenderedPageBreak/>
        <w:t>2) не поступление задатка на дату рассмотрения заявок;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3) подача заявки на участие в аукционе лицом, которое в соответствии с Земельным кодексом Российской Федерации и другими федеральными законами не имеет права быть участником конкретного аукциона, покупателем земельного участка;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4) наличие сведений о заявителе в предусмотренном статьей 39.12 Земельного кодекса Российской Федерации реестре недобросовестных участников аукциона.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bookmarkStart w:id="1" w:name="Par0"/>
      <w:bookmarkEnd w:id="1"/>
      <w:r>
        <w:rPr>
          <w:rFonts w:ascii="PT Astra Serif" w:hAnsi="PT Astra Serif"/>
          <w:sz w:val="26"/>
          <w:szCs w:val="26"/>
        </w:rPr>
        <w:t xml:space="preserve">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лица, уполномоченного действовать от имени организатора аукциона, и размещается на электронной площадке не позднее чем на следующий рабочий день после дня подписания протокола.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сайте. 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Заявителям, признанным участниками аукциона, и заявителям, не допущенным к участию в аукционе, оператор электронной площадки направляет в электронной форме уведомления о принятых в отношении их решениях не позднее дня, следующего после дня подписания протокола.</w:t>
      </w:r>
    </w:p>
    <w:p w:rsidR="00931A18" w:rsidRPr="00724C00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724C00">
        <w:rPr>
          <w:rFonts w:ascii="PT Astra Serif" w:hAnsi="PT Astra Serif"/>
          <w:sz w:val="26"/>
          <w:szCs w:val="26"/>
        </w:rPr>
        <w:t>Организатор аукциона не позднее чем за один рабочий день до даты окончания приема заявок на участие в аукционе вправе принять решение о внесении изменений в извещение о проведении аукциона в целях исправления технических ошибок, не связанных с предметом аукциона, начальной ценой предмета аукциона, «шагом аукциона», размером задатка, со сроком заключаемого по результатам аукциона договора аренды, а также с видом права, на котором земельный участок предоставляется по результатам аукциона. При этом срок подачи заявок на участие в аукционе должен быть продлен таким образом, чтобы со дня размещения изменения в извещение о проведении аукциона до дня проведения аукциона такой срок составлял не менее десяти рабочих дней. Информация о внесении изменений в извещение о проведении аукциона размещается на официальном сайте уполномоченного органа, на официальном сайте.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724C00">
        <w:rPr>
          <w:rFonts w:ascii="PT Astra Serif" w:hAnsi="PT Astra Serif"/>
          <w:sz w:val="26"/>
          <w:szCs w:val="26"/>
        </w:rPr>
        <w:t xml:space="preserve">В случае, если за один рабочий день до даты окончания приема заявок на участие в аукционе не поступило ни одной заявки организатор торгов до момента окончания срока подачи заявок на участие в аукционе может принять решение о продлении срока подачи заявок в соответствии с правилами, предусмотренными пунктом 22.1 статьи 39.11 Земельного кодекса Российской Федерации. </w:t>
      </w:r>
    </w:p>
    <w:p w:rsidR="00931A18" w:rsidRDefault="00931A18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14. Порядок проведения аукциона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Аукцион проводится в день и время, указанные в извещении о проведении аукциона с использованием программных и технических средств электронной площадки.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В аукционе могут участвовать только заявители, допущенные к участию в таком аукционе по результатам рассмотрения заявок на участие в аукционе. Оператор электронной площадки обеспечивает участникам возможность принять участие в аукционе в соответствии с Регламентом электронной площадки.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Предложением о цене признается подписанное усиленной квалифицированной электронной подписью участника аукциона ценовое предложение.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В ходе проведения аукциона участники аукциона подают предложения о цене предмета аукциона в соответствии со следующими требованиями: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1) предложение о цене предмета аукциона увеличивает текущее максимальное предложение о цене предмета аукциона на величину «шага аукциона»;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lastRenderedPageBreak/>
        <w:t>2) участник аукциона не вправе подать предложение о цене предмета аукциона в случае, если текущее максимальное предложение о цене предмета аукциона подано таким участником аукциона.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Время ожидания предложения участника электронного аукциона о цене предмета аукциона составляет десять минут. При поступлении предложения участника электронного аукциона о повышении цены предмета аукциона время, оставшееся до истечения указанного срока, обновляется до десяти минут. Если в течение указанного времени ни одного предложения о более высокой цене предмета аукциона не поступило, электронный аукцион завершается.</w:t>
      </w:r>
    </w:p>
    <w:p w:rsidR="00931A18" w:rsidRPr="00724C00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724C00">
        <w:rPr>
          <w:rFonts w:ascii="PT Astra Serif" w:hAnsi="PT Astra Serif"/>
          <w:sz w:val="26"/>
          <w:szCs w:val="26"/>
        </w:rPr>
        <w:t>Аукцион признается несостоявшимся в случае, если:</w:t>
      </w:r>
    </w:p>
    <w:p w:rsidR="00931A18" w:rsidRPr="00724C00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 w:rsidRPr="00724C00">
        <w:rPr>
          <w:rFonts w:ascii="PT Astra Serif" w:hAnsi="PT Astra Serif"/>
          <w:sz w:val="26"/>
          <w:szCs w:val="26"/>
        </w:rPr>
        <w:t>- в аукционе участвовал только один участник;</w:t>
      </w:r>
    </w:p>
    <w:p w:rsidR="00931A18" w:rsidRPr="00724C00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 w:rsidRPr="00724C00">
        <w:rPr>
          <w:rFonts w:ascii="PT Astra Serif" w:hAnsi="PT Astra Serif"/>
          <w:sz w:val="26"/>
          <w:szCs w:val="26"/>
        </w:rPr>
        <w:t>- при проведении аукциона не присутствовал ни один из участников аукциона;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 w:rsidRPr="00724C00">
        <w:rPr>
          <w:rFonts w:ascii="PT Astra Serif" w:hAnsi="PT Astra Serif"/>
          <w:sz w:val="26"/>
          <w:szCs w:val="26"/>
        </w:rPr>
        <w:t>- после троекратного объявления предложения о начальной цене предмета аукциона не поступило ни одного предложения о цене предмета аукциона, которое предусматривало бы более высокую цену предмета аукциона.</w:t>
      </w:r>
    </w:p>
    <w:p w:rsidR="00931A18" w:rsidRDefault="00931A18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15. Порядок определения победителя аукциона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Победителем аукциона признается участник аукциона, предложивший наибольшую цену за земельный участок.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Протокол проведения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аукциона. 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В протоколе проведения аукциона указываются адрес электронной площадки, дата, время начала и окончания аукциона, начальная цена предмета аукциона в день проведения аукциона, все максимальные предложения каждого участника о цене предмета аукциона. На основании данного протокола организатор аукциона в день проведения аукциона обеспечивает подготовку протокола о результатах аукциона, подписание данного протокола усиленной квалифицированной электронной подписью лицом, уполномоченным действовать от имени организатора аукциона, и его размещение в течение одного рабочего дня со дня подписания данного протокола на электронной площадке. Протокол о результатах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сайте.</w:t>
      </w:r>
    </w:p>
    <w:p w:rsidR="00931A18" w:rsidRDefault="00931A18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16. Сроки и порядок заключения договора купли-продажи</w:t>
      </w:r>
    </w:p>
    <w:p w:rsidR="00931A18" w:rsidRDefault="008B71D4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cs="PT Astra Serif"/>
          <w:sz w:val="26"/>
          <w:szCs w:val="26"/>
        </w:rPr>
        <w:t xml:space="preserve">По результатам проведения электронного аукциона не допускается заключение договора купли-продажи участка ранее </w:t>
      </w:r>
      <w:r w:rsidRPr="00724C00">
        <w:rPr>
          <w:rFonts w:ascii="PT Astra Serif" w:hAnsi="PT Astra Serif" w:cs="PT Astra Serif"/>
          <w:sz w:val="26"/>
          <w:szCs w:val="26"/>
        </w:rPr>
        <w:t>чем через 10 (десять) дней</w:t>
      </w:r>
      <w:r>
        <w:rPr>
          <w:rFonts w:ascii="PT Astra Serif" w:hAnsi="PT Astra Serif" w:cs="PT Astra Serif"/>
          <w:sz w:val="26"/>
          <w:szCs w:val="26"/>
        </w:rPr>
        <w:t xml:space="preserve">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сайте.</w:t>
      </w:r>
    </w:p>
    <w:p w:rsidR="00931A18" w:rsidRDefault="008B71D4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cs="PT Astra Serif"/>
          <w:sz w:val="26"/>
          <w:szCs w:val="26"/>
        </w:rPr>
        <w:t>По результатам проведения электронного аукциона договор купли-продажи земельного участка заключается в электронной форме и подписывается усиленной квалифицированной электронной подписью сторон такого договора</w:t>
      </w:r>
      <w:r>
        <w:rPr>
          <w:rFonts w:ascii="PT Astra Serif" w:hAnsi="PT Astra Serif"/>
          <w:sz w:val="26"/>
          <w:szCs w:val="26"/>
        </w:rPr>
        <w:t>.</w:t>
      </w:r>
    </w:p>
    <w:p w:rsidR="00931A18" w:rsidRDefault="008B71D4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cs="PT Astra Serif"/>
          <w:sz w:val="26"/>
          <w:szCs w:val="26"/>
        </w:rPr>
        <w:t xml:space="preserve">Уполномоченный орган обязан в течение </w:t>
      </w:r>
      <w:r w:rsidRPr="00724C00">
        <w:rPr>
          <w:rFonts w:ascii="PT Astra Serif" w:hAnsi="PT Astra Serif" w:cs="PT Astra Serif"/>
          <w:sz w:val="26"/>
          <w:szCs w:val="26"/>
        </w:rPr>
        <w:t>5 (пяти) дней</w:t>
      </w:r>
      <w:r>
        <w:rPr>
          <w:rFonts w:ascii="PT Astra Serif" w:hAnsi="PT Astra Serif" w:cs="PT Astra Serif"/>
          <w:sz w:val="26"/>
          <w:szCs w:val="26"/>
        </w:rPr>
        <w:t xml:space="preserve"> со дня истечения установленного срока направить победителю электронного аукциона или иным лицам, с которыми в соответствии с Земельным кодексом Российской Федерации заключается договор купли-продажи земельного участка, подписанный проект договора купли-продажи земельного участка.</w:t>
      </w:r>
    </w:p>
    <w:p w:rsidR="00931A18" w:rsidRPr="00724C00" w:rsidRDefault="008B71D4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724C00">
        <w:rPr>
          <w:rFonts w:ascii="PT Astra Serif" w:hAnsi="PT Astra Serif"/>
          <w:bCs/>
          <w:sz w:val="26"/>
          <w:szCs w:val="26"/>
        </w:rPr>
        <w:lastRenderedPageBreak/>
        <w:t xml:space="preserve">Договор </w:t>
      </w:r>
      <w:r w:rsidRPr="00724C00">
        <w:rPr>
          <w:rFonts w:ascii="PT Astra Serif" w:hAnsi="PT Astra Serif" w:cs="PT Astra Serif"/>
          <w:sz w:val="26"/>
          <w:szCs w:val="26"/>
        </w:rPr>
        <w:t>купли-продажи</w:t>
      </w:r>
      <w:r w:rsidRPr="00724C00">
        <w:rPr>
          <w:rFonts w:ascii="PT Astra Serif" w:hAnsi="PT Astra Serif"/>
          <w:sz w:val="26"/>
          <w:szCs w:val="26"/>
        </w:rPr>
        <w:t xml:space="preserve"> </w:t>
      </w:r>
      <w:r w:rsidRPr="00724C00">
        <w:rPr>
          <w:rFonts w:ascii="PT Astra Serif" w:hAnsi="PT Astra Serif" w:cs="PT Astra Serif"/>
          <w:sz w:val="26"/>
          <w:szCs w:val="26"/>
        </w:rPr>
        <w:t>земельного участка</w:t>
      </w:r>
      <w:r w:rsidRPr="00724C00">
        <w:rPr>
          <w:rFonts w:ascii="PT Astra Serif" w:hAnsi="PT Astra Serif"/>
          <w:sz w:val="26"/>
          <w:szCs w:val="26"/>
        </w:rPr>
        <w:t xml:space="preserve"> заключается по цене, предложенной победителем аукциона, а в случае заключения указанного договора с единственным принявшим участие в аукционе его участником – по начальной цене предмета аукциона.</w:t>
      </w:r>
    </w:p>
    <w:p w:rsidR="00931A18" w:rsidRPr="00724C00" w:rsidRDefault="008B71D4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724C00">
        <w:rPr>
          <w:rFonts w:ascii="PT Astra Serif" w:hAnsi="PT Astra Serif"/>
          <w:sz w:val="26"/>
          <w:szCs w:val="26"/>
        </w:rPr>
        <w:t xml:space="preserve">Если договор </w:t>
      </w:r>
      <w:r w:rsidRPr="00724C00">
        <w:rPr>
          <w:rFonts w:ascii="PT Astra Serif" w:hAnsi="PT Astra Serif" w:cs="PT Astra Serif"/>
          <w:sz w:val="26"/>
          <w:szCs w:val="26"/>
        </w:rPr>
        <w:t>купли-продажи</w:t>
      </w:r>
      <w:r w:rsidRPr="00724C00">
        <w:rPr>
          <w:rFonts w:ascii="PT Astra Serif" w:hAnsi="PT Astra Serif"/>
          <w:sz w:val="26"/>
          <w:szCs w:val="26"/>
        </w:rPr>
        <w:t xml:space="preserve"> </w:t>
      </w:r>
      <w:r w:rsidRPr="00724C00">
        <w:rPr>
          <w:rFonts w:ascii="PT Astra Serif" w:hAnsi="PT Astra Serif" w:cs="PT Astra Serif"/>
          <w:sz w:val="26"/>
          <w:szCs w:val="26"/>
        </w:rPr>
        <w:t>земельного участка</w:t>
      </w:r>
      <w:r w:rsidRPr="00724C00">
        <w:rPr>
          <w:rFonts w:ascii="PT Astra Serif" w:hAnsi="PT Astra Serif"/>
          <w:sz w:val="26"/>
          <w:szCs w:val="26"/>
        </w:rPr>
        <w:t xml:space="preserve"> в течение 10 (десяти) рабочих дней со дня направления победителю (единственному участнику) аукциона проекта договора не был им подписан, </w:t>
      </w:r>
      <w:r w:rsidRPr="00724C00">
        <w:rPr>
          <w:rFonts w:ascii="PT Astra Serif" w:hAnsi="PT Astra Serif"/>
          <w:bCs/>
          <w:sz w:val="26"/>
          <w:szCs w:val="26"/>
        </w:rPr>
        <w:t>победитель (единственный участник) аукциона считается уклонившимся от подписания договора.</w:t>
      </w:r>
    </w:p>
    <w:p w:rsidR="00931A18" w:rsidRPr="00724C00" w:rsidRDefault="008B71D4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724C00">
        <w:rPr>
          <w:rFonts w:ascii="PT Astra Serif" w:hAnsi="PT Astra Serif"/>
          <w:bCs/>
          <w:sz w:val="26"/>
          <w:szCs w:val="26"/>
        </w:rPr>
        <w:t>Сведения о лицах, уклонившихся от заключения договора, включаются в реестр недобросовестных участников аукциона.</w:t>
      </w:r>
    </w:p>
    <w:p w:rsidR="00931A18" w:rsidRPr="00724C00" w:rsidRDefault="008B71D4">
      <w:pPr>
        <w:tabs>
          <w:tab w:val="left" w:pos="851"/>
        </w:tabs>
        <w:ind w:firstLine="709"/>
        <w:jc w:val="both"/>
      </w:pPr>
      <w:r w:rsidRPr="00724C00">
        <w:rPr>
          <w:rFonts w:ascii="PT Astra Serif" w:hAnsi="PT Astra Serif"/>
          <w:sz w:val="26"/>
          <w:szCs w:val="26"/>
        </w:rPr>
        <w:t xml:space="preserve">Если договор </w:t>
      </w:r>
      <w:r w:rsidRPr="00724C00">
        <w:rPr>
          <w:rFonts w:ascii="PT Astra Serif" w:hAnsi="PT Astra Serif" w:cs="PT Astra Serif"/>
          <w:sz w:val="26"/>
          <w:szCs w:val="26"/>
        </w:rPr>
        <w:t>купли-продажи</w:t>
      </w:r>
      <w:r w:rsidRPr="00724C00">
        <w:rPr>
          <w:rFonts w:ascii="PT Astra Serif" w:hAnsi="PT Astra Serif"/>
          <w:sz w:val="26"/>
          <w:szCs w:val="26"/>
        </w:rPr>
        <w:t xml:space="preserve"> в течение 10 (десяти) рабочих дней со дня направления победителю аукциона проекта договора не был им подписан, организатор аукциона предлагает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</w:t>
      </w:r>
      <w:r w:rsidRPr="00724C00">
        <w:t xml:space="preserve"> </w:t>
      </w:r>
    </w:p>
    <w:p w:rsidR="00931A18" w:rsidRPr="00724C00" w:rsidRDefault="008B71D4">
      <w:pPr>
        <w:tabs>
          <w:tab w:val="left" w:pos="851"/>
        </w:tabs>
        <w:ind w:firstLine="709"/>
        <w:jc w:val="both"/>
        <w:rPr>
          <w:rFonts w:ascii="PT Astra Serif" w:hAnsi="PT Astra Serif"/>
          <w:sz w:val="26"/>
          <w:szCs w:val="26"/>
        </w:rPr>
      </w:pPr>
      <w:r w:rsidRPr="00724C00">
        <w:rPr>
          <w:rFonts w:ascii="PT Astra Serif" w:hAnsi="PT Astra Serif"/>
          <w:sz w:val="26"/>
          <w:szCs w:val="26"/>
        </w:rPr>
        <w:t>Договор заключается в электронной форме, победитель аукциона должен быть зарегистрирован в ГИС Торги в качестве участника торгов.</w:t>
      </w:r>
    </w:p>
    <w:p w:rsidR="00931A18" w:rsidRDefault="008B71D4">
      <w:pPr>
        <w:tabs>
          <w:tab w:val="left" w:pos="851"/>
        </w:tabs>
        <w:ind w:firstLine="709"/>
        <w:jc w:val="both"/>
        <w:rPr>
          <w:rFonts w:ascii="PT Astra Serif" w:hAnsi="PT Astra Serif"/>
          <w:sz w:val="26"/>
          <w:szCs w:val="26"/>
        </w:rPr>
      </w:pPr>
      <w:r w:rsidRPr="00724C00">
        <w:rPr>
          <w:rFonts w:ascii="PT Astra Serif" w:hAnsi="PT Astra Serif"/>
          <w:sz w:val="26"/>
          <w:szCs w:val="26"/>
        </w:rPr>
        <w:t>Заключение электронного договора осуществляется в разделе «Договоры», подраздел «Заключение договоров в ГИС Торги».</w:t>
      </w:r>
    </w:p>
    <w:p w:rsidR="00931A18" w:rsidRDefault="00931A18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b/>
          <w:sz w:val="26"/>
          <w:szCs w:val="26"/>
        </w:rPr>
      </w:pP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17. Сроки оплаты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В течение трех месяцев с момента подписания договора купли-продажи в соответствии с условиями договора.</w:t>
      </w:r>
    </w:p>
    <w:p w:rsidR="00931A18" w:rsidRDefault="00931A18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18. Порядок ознакомления с документами и информацией о земельных участках</w:t>
      </w:r>
    </w:p>
    <w:p w:rsidR="00931A18" w:rsidRDefault="00C6538C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Извещение</w:t>
      </w:r>
      <w:r w:rsidR="008B71D4" w:rsidRPr="00724C00">
        <w:rPr>
          <w:rFonts w:ascii="PT Astra Serif" w:hAnsi="PT Astra Serif"/>
          <w:sz w:val="26"/>
          <w:szCs w:val="26"/>
        </w:rPr>
        <w:t>, проект договора купли-продажи размещаются на официальном сайте, официальном сайте уполномоченного органа, на электронной площадке.</w:t>
      </w:r>
      <w:r w:rsidR="008B71D4">
        <w:rPr>
          <w:rFonts w:ascii="PT Astra Serif" w:hAnsi="PT Astra Serif"/>
          <w:sz w:val="26"/>
          <w:szCs w:val="26"/>
        </w:rPr>
        <w:t xml:space="preserve"> 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Порядок осмотра земельных участков на местности производится претендентами самостоятельно.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Справки по организации торгов: 8 (3822) 906-051; 8 (3822) 905-358; 8 (3822) 907-124.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Справки по работе на официальном сайте Российской Федерации в информационно-телекоммуникационной сети «Интернет» </w:t>
      </w:r>
      <w:hyperlink r:id="rId16" w:tooltip="http://www.torgi.gov.ru" w:history="1">
        <w:r>
          <w:rPr>
            <w:rFonts w:ascii="PT Astra Serif" w:hAnsi="PT Astra Serif"/>
            <w:sz w:val="26"/>
            <w:szCs w:val="26"/>
          </w:rPr>
          <w:t>www.torgi.gov.ru</w:t>
        </w:r>
      </w:hyperlink>
      <w:r>
        <w:rPr>
          <w:rFonts w:ascii="PT Astra Serif" w:hAnsi="PT Astra Serif"/>
          <w:sz w:val="26"/>
          <w:szCs w:val="26"/>
        </w:rPr>
        <w:t>: 8 (495) 139-74-34; 8 (800) 600-68-64.</w:t>
      </w:r>
    </w:p>
    <w:p w:rsidR="00931A18" w:rsidRDefault="00931A18">
      <w:pPr>
        <w:tabs>
          <w:tab w:val="left" w:pos="180"/>
          <w:tab w:val="left" w:pos="993"/>
        </w:tabs>
        <w:ind w:firstLine="709"/>
        <w:jc w:val="both"/>
        <w:rPr>
          <w:rFonts w:ascii="PT Astra Serif" w:hAnsi="PT Astra Serif"/>
          <w:b/>
          <w:color w:val="000000"/>
          <w:sz w:val="26"/>
          <w:szCs w:val="26"/>
        </w:rPr>
      </w:pPr>
    </w:p>
    <w:p w:rsidR="00931A18" w:rsidRDefault="008B71D4">
      <w:pPr>
        <w:tabs>
          <w:tab w:val="left" w:pos="180"/>
          <w:tab w:val="left" w:pos="993"/>
        </w:tabs>
        <w:ind w:firstLine="709"/>
        <w:jc w:val="center"/>
        <w:rPr>
          <w:rFonts w:ascii="PT Astra Serif" w:hAnsi="PT Astra Serif"/>
          <w:color w:val="000000"/>
          <w:sz w:val="26"/>
          <w:szCs w:val="26"/>
        </w:rPr>
      </w:pPr>
      <w:r>
        <w:rPr>
          <w:rFonts w:ascii="PT Astra Serif" w:hAnsi="PT Astra Serif"/>
          <w:b/>
          <w:color w:val="000000"/>
          <w:sz w:val="26"/>
          <w:szCs w:val="26"/>
        </w:rPr>
        <w:t>19. Приложение к настоящему извещению</w:t>
      </w:r>
    </w:p>
    <w:p w:rsidR="00931A18" w:rsidRDefault="008B71D4">
      <w:pPr>
        <w:tabs>
          <w:tab w:val="left" w:pos="180"/>
          <w:tab w:val="left" w:pos="426"/>
        </w:tabs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1. Проект договора купли-продажи земельного участка (Приложение 1);</w:t>
      </w:r>
    </w:p>
    <w:p w:rsidR="00931A18" w:rsidRDefault="00724C00">
      <w:pPr>
        <w:tabs>
          <w:tab w:val="left" w:pos="180"/>
          <w:tab w:val="left" w:pos="426"/>
        </w:tabs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2</w:t>
      </w:r>
      <w:r w:rsidR="008B71D4">
        <w:rPr>
          <w:rFonts w:ascii="PT Astra Serif" w:hAnsi="PT Astra Serif"/>
          <w:sz w:val="26"/>
          <w:szCs w:val="26"/>
        </w:rPr>
        <w:t>. Выписка из Единого государственного реестра недвижимости.</w:t>
      </w:r>
    </w:p>
    <w:p w:rsidR="00931A18" w:rsidRDefault="00931A18">
      <w:pPr>
        <w:tabs>
          <w:tab w:val="left" w:pos="180"/>
          <w:tab w:val="left" w:pos="993"/>
        </w:tabs>
        <w:jc w:val="both"/>
        <w:rPr>
          <w:rFonts w:ascii="PT Astra Serif" w:hAnsi="PT Astra Serif"/>
          <w:sz w:val="26"/>
          <w:szCs w:val="26"/>
        </w:rPr>
      </w:pPr>
    </w:p>
    <w:sectPr w:rsidR="00931A18">
      <w:headerReference w:type="default" r:id="rId17"/>
      <w:pgSz w:w="11906" w:h="16838"/>
      <w:pgMar w:top="709" w:right="567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1A18" w:rsidRDefault="008B71D4">
      <w:r>
        <w:separator/>
      </w:r>
    </w:p>
  </w:endnote>
  <w:endnote w:type="continuationSeparator" w:id="0">
    <w:p w:rsidR="00931A18" w:rsidRDefault="008B7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1A18" w:rsidRDefault="008B71D4">
      <w:r>
        <w:separator/>
      </w:r>
    </w:p>
  </w:footnote>
  <w:footnote w:type="continuationSeparator" w:id="0">
    <w:p w:rsidR="00931A18" w:rsidRDefault="008B71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1A18" w:rsidRDefault="00931A18">
    <w:pPr>
      <w:pStyle w:val="ab"/>
      <w:ind w:left="297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C4DE3"/>
    <w:multiLevelType w:val="hybridMultilevel"/>
    <w:tmpl w:val="8AB83F88"/>
    <w:lvl w:ilvl="0" w:tplc="93B63EDC">
      <w:start w:val="1"/>
      <w:numFmt w:val="decimal"/>
      <w:lvlText w:val="%1."/>
      <w:lvlJc w:val="left"/>
      <w:pPr>
        <w:ind w:left="720" w:hanging="360"/>
      </w:pPr>
    </w:lvl>
    <w:lvl w:ilvl="1" w:tplc="E33AEE12">
      <w:start w:val="1"/>
      <w:numFmt w:val="lowerLetter"/>
      <w:lvlText w:val="%2."/>
      <w:lvlJc w:val="left"/>
      <w:pPr>
        <w:ind w:left="1440" w:hanging="360"/>
      </w:pPr>
    </w:lvl>
    <w:lvl w:ilvl="2" w:tplc="E7BA6DBA">
      <w:start w:val="1"/>
      <w:numFmt w:val="lowerRoman"/>
      <w:lvlText w:val="%3."/>
      <w:lvlJc w:val="right"/>
      <w:pPr>
        <w:ind w:left="2160" w:hanging="180"/>
      </w:pPr>
    </w:lvl>
    <w:lvl w:ilvl="3" w:tplc="DE3C4358">
      <w:start w:val="1"/>
      <w:numFmt w:val="decimal"/>
      <w:lvlText w:val="%4."/>
      <w:lvlJc w:val="left"/>
      <w:pPr>
        <w:ind w:left="2880" w:hanging="360"/>
      </w:pPr>
    </w:lvl>
    <w:lvl w:ilvl="4" w:tplc="00AE6C80">
      <w:start w:val="1"/>
      <w:numFmt w:val="lowerLetter"/>
      <w:lvlText w:val="%5."/>
      <w:lvlJc w:val="left"/>
      <w:pPr>
        <w:ind w:left="3600" w:hanging="360"/>
      </w:pPr>
    </w:lvl>
    <w:lvl w:ilvl="5" w:tplc="F1BEB176">
      <w:start w:val="1"/>
      <w:numFmt w:val="lowerRoman"/>
      <w:lvlText w:val="%6."/>
      <w:lvlJc w:val="right"/>
      <w:pPr>
        <w:ind w:left="4320" w:hanging="180"/>
      </w:pPr>
    </w:lvl>
    <w:lvl w:ilvl="6" w:tplc="AC1A0BE6">
      <w:start w:val="1"/>
      <w:numFmt w:val="decimal"/>
      <w:lvlText w:val="%7."/>
      <w:lvlJc w:val="left"/>
      <w:pPr>
        <w:ind w:left="5040" w:hanging="360"/>
      </w:pPr>
    </w:lvl>
    <w:lvl w:ilvl="7" w:tplc="FA2E72BA">
      <w:start w:val="1"/>
      <w:numFmt w:val="lowerLetter"/>
      <w:lvlText w:val="%8."/>
      <w:lvlJc w:val="left"/>
      <w:pPr>
        <w:ind w:left="5760" w:hanging="360"/>
      </w:pPr>
    </w:lvl>
    <w:lvl w:ilvl="8" w:tplc="BCF451EC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03485"/>
    <w:multiLevelType w:val="multilevel"/>
    <w:tmpl w:val="D7BE18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3848" w:hanging="870"/>
      </w:pPr>
    </w:lvl>
    <w:lvl w:ilvl="2">
      <w:start w:val="1"/>
      <w:numFmt w:val="decimal"/>
      <w:lvlText w:val="%1.%2.%3."/>
      <w:lvlJc w:val="left"/>
      <w:pPr>
        <w:ind w:left="1590" w:hanging="87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decimal"/>
      <w:lvlText w:val="%1.%2.%3.%4.%5."/>
      <w:lvlJc w:val="left"/>
      <w:pPr>
        <w:ind w:left="2160" w:hanging="1080"/>
      </w:pPr>
    </w:lvl>
    <w:lvl w:ilvl="5">
      <w:start w:val="1"/>
      <w:numFmt w:val="decimal"/>
      <w:lvlText w:val="%1.%2.%3.%4.%5.%6."/>
      <w:lvlJc w:val="left"/>
      <w:pPr>
        <w:ind w:left="2700" w:hanging="1440"/>
      </w:pPr>
    </w:lvl>
    <w:lvl w:ilvl="6">
      <w:start w:val="1"/>
      <w:numFmt w:val="decimal"/>
      <w:lvlText w:val="%1.%2.%3.%4.%5.%6.%7."/>
      <w:lvlJc w:val="left"/>
      <w:pPr>
        <w:ind w:left="2880" w:hanging="1440"/>
      </w:pPr>
    </w:lvl>
    <w:lvl w:ilvl="7">
      <w:start w:val="1"/>
      <w:numFmt w:val="decimal"/>
      <w:lvlText w:val="%1.%2.%3.%4.%5.%6.%7.%8."/>
      <w:lvlJc w:val="left"/>
      <w:pPr>
        <w:ind w:left="3420" w:hanging="1800"/>
      </w:pPr>
    </w:lvl>
    <w:lvl w:ilvl="8">
      <w:start w:val="1"/>
      <w:numFmt w:val="decimal"/>
      <w:lvlText w:val="%1.%2.%3.%4.%5.%6.%7.%8.%9."/>
      <w:lvlJc w:val="left"/>
      <w:pPr>
        <w:ind w:left="3600" w:hanging="1800"/>
      </w:pPr>
    </w:lvl>
  </w:abstractNum>
  <w:abstractNum w:abstractNumId="2" w15:restartNumberingAfterBreak="0">
    <w:nsid w:val="0142000D"/>
    <w:multiLevelType w:val="hybridMultilevel"/>
    <w:tmpl w:val="365CE118"/>
    <w:lvl w:ilvl="0" w:tplc="E3CA6424">
      <w:start w:val="1"/>
      <w:numFmt w:val="decimal"/>
      <w:lvlText w:val="%1."/>
      <w:lvlJc w:val="left"/>
      <w:pPr>
        <w:ind w:left="785" w:hanging="360"/>
      </w:pPr>
      <w:rPr>
        <w:rFonts w:hint="default"/>
        <w:b/>
        <w:u w:val="none"/>
      </w:rPr>
    </w:lvl>
    <w:lvl w:ilvl="1" w:tplc="1856F098">
      <w:start w:val="1"/>
      <w:numFmt w:val="lowerLetter"/>
      <w:lvlText w:val="%2."/>
      <w:lvlJc w:val="left"/>
      <w:pPr>
        <w:ind w:left="1505" w:hanging="360"/>
      </w:pPr>
    </w:lvl>
    <w:lvl w:ilvl="2" w:tplc="9626AAD2">
      <w:start w:val="1"/>
      <w:numFmt w:val="lowerRoman"/>
      <w:lvlText w:val="%3."/>
      <w:lvlJc w:val="right"/>
      <w:pPr>
        <w:ind w:left="2225" w:hanging="180"/>
      </w:pPr>
    </w:lvl>
    <w:lvl w:ilvl="3" w:tplc="DC60F298">
      <w:start w:val="1"/>
      <w:numFmt w:val="decimal"/>
      <w:lvlText w:val="%4."/>
      <w:lvlJc w:val="left"/>
      <w:pPr>
        <w:ind w:left="2945" w:hanging="360"/>
      </w:pPr>
    </w:lvl>
    <w:lvl w:ilvl="4" w:tplc="4C2CAF70">
      <w:start w:val="1"/>
      <w:numFmt w:val="lowerLetter"/>
      <w:lvlText w:val="%5."/>
      <w:lvlJc w:val="left"/>
      <w:pPr>
        <w:ind w:left="3665" w:hanging="360"/>
      </w:pPr>
    </w:lvl>
    <w:lvl w:ilvl="5" w:tplc="12A00B18">
      <w:start w:val="1"/>
      <w:numFmt w:val="lowerRoman"/>
      <w:lvlText w:val="%6."/>
      <w:lvlJc w:val="right"/>
      <w:pPr>
        <w:ind w:left="4385" w:hanging="180"/>
      </w:pPr>
    </w:lvl>
    <w:lvl w:ilvl="6" w:tplc="1CD4651A">
      <w:start w:val="1"/>
      <w:numFmt w:val="decimal"/>
      <w:lvlText w:val="%7."/>
      <w:lvlJc w:val="left"/>
      <w:pPr>
        <w:ind w:left="5105" w:hanging="360"/>
      </w:pPr>
    </w:lvl>
    <w:lvl w:ilvl="7" w:tplc="FACA9C2C">
      <w:start w:val="1"/>
      <w:numFmt w:val="lowerLetter"/>
      <w:lvlText w:val="%8."/>
      <w:lvlJc w:val="left"/>
      <w:pPr>
        <w:ind w:left="5825" w:hanging="360"/>
      </w:pPr>
    </w:lvl>
    <w:lvl w:ilvl="8" w:tplc="B790A5B6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017A46B9"/>
    <w:multiLevelType w:val="hybridMultilevel"/>
    <w:tmpl w:val="D34C9A3E"/>
    <w:lvl w:ilvl="0" w:tplc="D344536C">
      <w:start w:val="1"/>
      <w:numFmt w:val="bullet"/>
      <w:lvlText w:val=""/>
      <w:lvlJc w:val="left"/>
      <w:pPr>
        <w:ind w:left="1440" w:hanging="360"/>
      </w:pPr>
      <w:rPr>
        <w:rFonts w:ascii="Symbol" w:hAnsi="Symbol"/>
      </w:rPr>
    </w:lvl>
    <w:lvl w:ilvl="1" w:tplc="D7DE17BC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 w:tplc="0B5894F6">
      <w:start w:val="1"/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 w:tplc="39AE3244">
      <w:start w:val="1"/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 w:tplc="C70A45B2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 w:tplc="29A021EE">
      <w:start w:val="1"/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 w:tplc="08F018A4">
      <w:start w:val="1"/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 w:tplc="BFEC6122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 w:tplc="D5A0FEB2">
      <w:start w:val="1"/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4" w15:restartNumberingAfterBreak="0">
    <w:nsid w:val="02D978DB"/>
    <w:multiLevelType w:val="hybridMultilevel"/>
    <w:tmpl w:val="58BEF64A"/>
    <w:lvl w:ilvl="0" w:tplc="326CE04E">
      <w:start w:val="1"/>
      <w:numFmt w:val="decimal"/>
      <w:lvlText w:val="%1."/>
      <w:lvlJc w:val="left"/>
      <w:pPr>
        <w:ind w:left="7652" w:hanging="705"/>
      </w:pPr>
    </w:lvl>
    <w:lvl w:ilvl="1" w:tplc="BE4615B6">
      <w:start w:val="1"/>
      <w:numFmt w:val="lowerLetter"/>
      <w:lvlText w:val="%2."/>
      <w:lvlJc w:val="left"/>
      <w:pPr>
        <w:ind w:left="8027" w:hanging="360"/>
      </w:pPr>
    </w:lvl>
    <w:lvl w:ilvl="2" w:tplc="4CFCBD80">
      <w:start w:val="1"/>
      <w:numFmt w:val="lowerRoman"/>
      <w:lvlText w:val="%3."/>
      <w:lvlJc w:val="right"/>
      <w:pPr>
        <w:ind w:left="8747" w:hanging="180"/>
      </w:pPr>
    </w:lvl>
    <w:lvl w:ilvl="3" w:tplc="88CC931E">
      <w:start w:val="1"/>
      <w:numFmt w:val="decimal"/>
      <w:lvlText w:val="%4."/>
      <w:lvlJc w:val="left"/>
      <w:pPr>
        <w:ind w:left="9467" w:hanging="360"/>
      </w:pPr>
    </w:lvl>
    <w:lvl w:ilvl="4" w:tplc="9258D7A0">
      <w:start w:val="1"/>
      <w:numFmt w:val="lowerLetter"/>
      <w:lvlText w:val="%5."/>
      <w:lvlJc w:val="left"/>
      <w:pPr>
        <w:ind w:left="10187" w:hanging="360"/>
      </w:pPr>
    </w:lvl>
    <w:lvl w:ilvl="5" w:tplc="9A56593A">
      <w:start w:val="1"/>
      <w:numFmt w:val="lowerRoman"/>
      <w:lvlText w:val="%6."/>
      <w:lvlJc w:val="right"/>
      <w:pPr>
        <w:ind w:left="10907" w:hanging="180"/>
      </w:pPr>
    </w:lvl>
    <w:lvl w:ilvl="6" w:tplc="A074FE04">
      <w:start w:val="1"/>
      <w:numFmt w:val="decimal"/>
      <w:lvlText w:val="%7."/>
      <w:lvlJc w:val="left"/>
      <w:pPr>
        <w:ind w:left="11627" w:hanging="360"/>
      </w:pPr>
    </w:lvl>
    <w:lvl w:ilvl="7" w:tplc="9F0C314C">
      <w:start w:val="1"/>
      <w:numFmt w:val="lowerLetter"/>
      <w:lvlText w:val="%8."/>
      <w:lvlJc w:val="left"/>
      <w:pPr>
        <w:ind w:left="12347" w:hanging="360"/>
      </w:pPr>
    </w:lvl>
    <w:lvl w:ilvl="8" w:tplc="A1D02166">
      <w:start w:val="1"/>
      <w:numFmt w:val="lowerRoman"/>
      <w:lvlText w:val="%9."/>
      <w:lvlJc w:val="right"/>
      <w:pPr>
        <w:ind w:left="13067" w:hanging="180"/>
      </w:pPr>
    </w:lvl>
  </w:abstractNum>
  <w:abstractNum w:abstractNumId="5" w15:restartNumberingAfterBreak="0">
    <w:nsid w:val="08107C0C"/>
    <w:multiLevelType w:val="hybridMultilevel"/>
    <w:tmpl w:val="4D8A2548"/>
    <w:lvl w:ilvl="0" w:tplc="8300F9F8">
      <w:start w:val="1"/>
      <w:numFmt w:val="decimal"/>
      <w:lvlText w:val="%1)"/>
      <w:lvlJc w:val="left"/>
      <w:pPr>
        <w:ind w:left="900" w:hanging="360"/>
      </w:pPr>
    </w:lvl>
    <w:lvl w:ilvl="1" w:tplc="21621CD8">
      <w:start w:val="1"/>
      <w:numFmt w:val="lowerLetter"/>
      <w:lvlText w:val="%2."/>
      <w:lvlJc w:val="left"/>
      <w:pPr>
        <w:ind w:left="1620" w:hanging="360"/>
      </w:pPr>
    </w:lvl>
    <w:lvl w:ilvl="2" w:tplc="D58E4128">
      <w:start w:val="1"/>
      <w:numFmt w:val="lowerRoman"/>
      <w:lvlText w:val="%3."/>
      <w:lvlJc w:val="right"/>
      <w:pPr>
        <w:ind w:left="2340" w:hanging="180"/>
      </w:pPr>
    </w:lvl>
    <w:lvl w:ilvl="3" w:tplc="1E4C8E8E">
      <w:start w:val="1"/>
      <w:numFmt w:val="decimal"/>
      <w:lvlText w:val="%4."/>
      <w:lvlJc w:val="left"/>
      <w:pPr>
        <w:ind w:left="3060" w:hanging="360"/>
      </w:pPr>
    </w:lvl>
    <w:lvl w:ilvl="4" w:tplc="7A3E0F36">
      <w:start w:val="1"/>
      <w:numFmt w:val="lowerLetter"/>
      <w:lvlText w:val="%5."/>
      <w:lvlJc w:val="left"/>
      <w:pPr>
        <w:ind w:left="3780" w:hanging="360"/>
      </w:pPr>
    </w:lvl>
    <w:lvl w:ilvl="5" w:tplc="C91CB690">
      <w:start w:val="1"/>
      <w:numFmt w:val="lowerRoman"/>
      <w:lvlText w:val="%6."/>
      <w:lvlJc w:val="right"/>
      <w:pPr>
        <w:ind w:left="4500" w:hanging="180"/>
      </w:pPr>
    </w:lvl>
    <w:lvl w:ilvl="6" w:tplc="34C262EC">
      <w:start w:val="1"/>
      <w:numFmt w:val="decimal"/>
      <w:lvlText w:val="%7."/>
      <w:lvlJc w:val="left"/>
      <w:pPr>
        <w:ind w:left="5220" w:hanging="360"/>
      </w:pPr>
    </w:lvl>
    <w:lvl w:ilvl="7" w:tplc="5170B1DE">
      <w:start w:val="1"/>
      <w:numFmt w:val="lowerLetter"/>
      <w:lvlText w:val="%8."/>
      <w:lvlJc w:val="left"/>
      <w:pPr>
        <w:ind w:left="5940" w:hanging="360"/>
      </w:pPr>
    </w:lvl>
    <w:lvl w:ilvl="8" w:tplc="0EC4E1F2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CED02A4"/>
    <w:multiLevelType w:val="hybridMultilevel"/>
    <w:tmpl w:val="122EDD72"/>
    <w:lvl w:ilvl="0" w:tplc="F4CE3460">
      <w:start w:val="1"/>
      <w:numFmt w:val="decimal"/>
      <w:lvlText w:val="%1)"/>
      <w:lvlJc w:val="left"/>
      <w:pPr>
        <w:ind w:left="1815" w:hanging="1275"/>
      </w:pPr>
    </w:lvl>
    <w:lvl w:ilvl="1" w:tplc="9B72F6B2">
      <w:start w:val="1"/>
      <w:numFmt w:val="lowerLetter"/>
      <w:lvlText w:val="%2."/>
      <w:lvlJc w:val="left"/>
      <w:pPr>
        <w:ind w:left="1620" w:hanging="360"/>
      </w:pPr>
    </w:lvl>
    <w:lvl w:ilvl="2" w:tplc="BFEAEBFC">
      <w:start w:val="1"/>
      <w:numFmt w:val="lowerRoman"/>
      <w:lvlText w:val="%3."/>
      <w:lvlJc w:val="right"/>
      <w:pPr>
        <w:ind w:left="2340" w:hanging="180"/>
      </w:pPr>
    </w:lvl>
    <w:lvl w:ilvl="3" w:tplc="E34C8F64">
      <w:start w:val="1"/>
      <w:numFmt w:val="decimal"/>
      <w:lvlText w:val="%4."/>
      <w:lvlJc w:val="left"/>
      <w:pPr>
        <w:ind w:left="3060" w:hanging="360"/>
      </w:pPr>
    </w:lvl>
    <w:lvl w:ilvl="4" w:tplc="6A6AC496">
      <w:start w:val="1"/>
      <w:numFmt w:val="lowerLetter"/>
      <w:lvlText w:val="%5."/>
      <w:lvlJc w:val="left"/>
      <w:pPr>
        <w:ind w:left="3780" w:hanging="360"/>
      </w:pPr>
    </w:lvl>
    <w:lvl w:ilvl="5" w:tplc="3B464A0C">
      <w:start w:val="1"/>
      <w:numFmt w:val="lowerRoman"/>
      <w:lvlText w:val="%6."/>
      <w:lvlJc w:val="right"/>
      <w:pPr>
        <w:ind w:left="4500" w:hanging="180"/>
      </w:pPr>
    </w:lvl>
    <w:lvl w:ilvl="6" w:tplc="0F1AD6FC">
      <w:start w:val="1"/>
      <w:numFmt w:val="decimal"/>
      <w:lvlText w:val="%7."/>
      <w:lvlJc w:val="left"/>
      <w:pPr>
        <w:ind w:left="5220" w:hanging="360"/>
      </w:pPr>
    </w:lvl>
    <w:lvl w:ilvl="7" w:tplc="046E52B6">
      <w:start w:val="1"/>
      <w:numFmt w:val="lowerLetter"/>
      <w:lvlText w:val="%8."/>
      <w:lvlJc w:val="left"/>
      <w:pPr>
        <w:ind w:left="5940" w:hanging="360"/>
      </w:pPr>
    </w:lvl>
    <w:lvl w:ilvl="8" w:tplc="81CE3B86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2FF6658"/>
    <w:multiLevelType w:val="hybridMultilevel"/>
    <w:tmpl w:val="0290B722"/>
    <w:lvl w:ilvl="0" w:tplc="20C46442">
      <w:start w:val="1"/>
      <w:numFmt w:val="decimal"/>
      <w:lvlText w:val="%1)"/>
      <w:lvlJc w:val="left"/>
      <w:pPr>
        <w:ind w:left="1815" w:hanging="1275"/>
      </w:pPr>
    </w:lvl>
    <w:lvl w:ilvl="1" w:tplc="C4963F7E">
      <w:start w:val="1"/>
      <w:numFmt w:val="lowerLetter"/>
      <w:lvlText w:val="%2."/>
      <w:lvlJc w:val="left"/>
      <w:pPr>
        <w:ind w:left="1620" w:hanging="360"/>
      </w:pPr>
    </w:lvl>
    <w:lvl w:ilvl="2" w:tplc="475A9F50">
      <w:start w:val="1"/>
      <w:numFmt w:val="lowerRoman"/>
      <w:lvlText w:val="%3."/>
      <w:lvlJc w:val="right"/>
      <w:pPr>
        <w:ind w:left="2340" w:hanging="180"/>
      </w:pPr>
    </w:lvl>
    <w:lvl w:ilvl="3" w:tplc="536CEBD8">
      <w:start w:val="1"/>
      <w:numFmt w:val="decimal"/>
      <w:lvlText w:val="%4."/>
      <w:lvlJc w:val="left"/>
      <w:pPr>
        <w:ind w:left="3060" w:hanging="360"/>
      </w:pPr>
    </w:lvl>
    <w:lvl w:ilvl="4" w:tplc="4A82AF48">
      <w:start w:val="1"/>
      <w:numFmt w:val="lowerLetter"/>
      <w:lvlText w:val="%5."/>
      <w:lvlJc w:val="left"/>
      <w:pPr>
        <w:ind w:left="3780" w:hanging="360"/>
      </w:pPr>
    </w:lvl>
    <w:lvl w:ilvl="5" w:tplc="CB8A0204">
      <w:start w:val="1"/>
      <w:numFmt w:val="lowerRoman"/>
      <w:lvlText w:val="%6."/>
      <w:lvlJc w:val="right"/>
      <w:pPr>
        <w:ind w:left="4500" w:hanging="180"/>
      </w:pPr>
    </w:lvl>
    <w:lvl w:ilvl="6" w:tplc="B2A03380">
      <w:start w:val="1"/>
      <w:numFmt w:val="decimal"/>
      <w:lvlText w:val="%7."/>
      <w:lvlJc w:val="left"/>
      <w:pPr>
        <w:ind w:left="5220" w:hanging="360"/>
      </w:pPr>
    </w:lvl>
    <w:lvl w:ilvl="7" w:tplc="3258E5D0">
      <w:start w:val="1"/>
      <w:numFmt w:val="lowerLetter"/>
      <w:lvlText w:val="%8."/>
      <w:lvlJc w:val="left"/>
      <w:pPr>
        <w:ind w:left="5940" w:hanging="360"/>
      </w:pPr>
    </w:lvl>
    <w:lvl w:ilvl="8" w:tplc="F61C48DA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36F322D"/>
    <w:multiLevelType w:val="hybridMultilevel"/>
    <w:tmpl w:val="54B62056"/>
    <w:lvl w:ilvl="0" w:tplc="EC48147E">
      <w:start w:val="1"/>
      <w:numFmt w:val="bullet"/>
      <w:lvlText w:val=""/>
      <w:lvlJc w:val="left"/>
      <w:pPr>
        <w:ind w:left="1997" w:hanging="360"/>
      </w:pPr>
      <w:rPr>
        <w:rFonts w:ascii="Symbol" w:hAnsi="Symbol"/>
      </w:rPr>
    </w:lvl>
    <w:lvl w:ilvl="1" w:tplc="A99EB982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/>
      </w:rPr>
    </w:lvl>
    <w:lvl w:ilvl="2" w:tplc="41B67232">
      <w:start w:val="1"/>
      <w:numFmt w:val="bullet"/>
      <w:lvlText w:val=""/>
      <w:lvlJc w:val="left"/>
      <w:pPr>
        <w:ind w:left="3437" w:hanging="360"/>
      </w:pPr>
      <w:rPr>
        <w:rFonts w:ascii="Wingdings" w:hAnsi="Wingdings"/>
      </w:rPr>
    </w:lvl>
    <w:lvl w:ilvl="3" w:tplc="62DAA81E">
      <w:start w:val="1"/>
      <w:numFmt w:val="bullet"/>
      <w:lvlText w:val=""/>
      <w:lvlJc w:val="left"/>
      <w:pPr>
        <w:ind w:left="4157" w:hanging="360"/>
      </w:pPr>
      <w:rPr>
        <w:rFonts w:ascii="Symbol" w:hAnsi="Symbol"/>
      </w:rPr>
    </w:lvl>
    <w:lvl w:ilvl="4" w:tplc="10C0E44C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/>
      </w:rPr>
    </w:lvl>
    <w:lvl w:ilvl="5" w:tplc="C56679B4">
      <w:start w:val="1"/>
      <w:numFmt w:val="bullet"/>
      <w:lvlText w:val=""/>
      <w:lvlJc w:val="left"/>
      <w:pPr>
        <w:ind w:left="5597" w:hanging="360"/>
      </w:pPr>
      <w:rPr>
        <w:rFonts w:ascii="Wingdings" w:hAnsi="Wingdings"/>
      </w:rPr>
    </w:lvl>
    <w:lvl w:ilvl="6" w:tplc="7E0AE742">
      <w:start w:val="1"/>
      <w:numFmt w:val="bullet"/>
      <w:lvlText w:val=""/>
      <w:lvlJc w:val="left"/>
      <w:pPr>
        <w:ind w:left="6317" w:hanging="360"/>
      </w:pPr>
      <w:rPr>
        <w:rFonts w:ascii="Symbol" w:hAnsi="Symbol"/>
      </w:rPr>
    </w:lvl>
    <w:lvl w:ilvl="7" w:tplc="752219C2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/>
      </w:rPr>
    </w:lvl>
    <w:lvl w:ilvl="8" w:tplc="799E01FA">
      <w:start w:val="1"/>
      <w:numFmt w:val="bullet"/>
      <w:lvlText w:val=""/>
      <w:lvlJc w:val="left"/>
      <w:pPr>
        <w:ind w:left="7757" w:hanging="360"/>
      </w:pPr>
      <w:rPr>
        <w:rFonts w:ascii="Wingdings" w:hAnsi="Wingdings"/>
      </w:rPr>
    </w:lvl>
  </w:abstractNum>
  <w:abstractNum w:abstractNumId="9" w15:restartNumberingAfterBreak="0">
    <w:nsid w:val="17A670EE"/>
    <w:multiLevelType w:val="hybridMultilevel"/>
    <w:tmpl w:val="4A56369C"/>
    <w:lvl w:ilvl="0" w:tplc="82629034">
      <w:start w:val="1"/>
      <w:numFmt w:val="decimal"/>
      <w:lvlText w:val="%1)"/>
      <w:lvlJc w:val="left"/>
      <w:pPr>
        <w:ind w:left="1815" w:hanging="1275"/>
      </w:pPr>
    </w:lvl>
    <w:lvl w:ilvl="1" w:tplc="845C36A0">
      <w:start w:val="1"/>
      <w:numFmt w:val="lowerLetter"/>
      <w:lvlText w:val="%2."/>
      <w:lvlJc w:val="left"/>
      <w:pPr>
        <w:ind w:left="1620" w:hanging="360"/>
      </w:pPr>
    </w:lvl>
    <w:lvl w:ilvl="2" w:tplc="1F7AF7FC">
      <w:start w:val="1"/>
      <w:numFmt w:val="lowerRoman"/>
      <w:lvlText w:val="%3."/>
      <w:lvlJc w:val="right"/>
      <w:pPr>
        <w:ind w:left="2340" w:hanging="180"/>
      </w:pPr>
    </w:lvl>
    <w:lvl w:ilvl="3" w:tplc="0D92F75A">
      <w:start w:val="1"/>
      <w:numFmt w:val="decimal"/>
      <w:lvlText w:val="%4."/>
      <w:lvlJc w:val="left"/>
      <w:pPr>
        <w:ind w:left="3060" w:hanging="360"/>
      </w:pPr>
    </w:lvl>
    <w:lvl w:ilvl="4" w:tplc="D3981B68">
      <w:start w:val="1"/>
      <w:numFmt w:val="lowerLetter"/>
      <w:lvlText w:val="%5."/>
      <w:lvlJc w:val="left"/>
      <w:pPr>
        <w:ind w:left="3780" w:hanging="360"/>
      </w:pPr>
    </w:lvl>
    <w:lvl w:ilvl="5" w:tplc="DB5CF374">
      <w:start w:val="1"/>
      <w:numFmt w:val="lowerRoman"/>
      <w:lvlText w:val="%6."/>
      <w:lvlJc w:val="right"/>
      <w:pPr>
        <w:ind w:left="4500" w:hanging="180"/>
      </w:pPr>
    </w:lvl>
    <w:lvl w:ilvl="6" w:tplc="6B7A8988">
      <w:start w:val="1"/>
      <w:numFmt w:val="decimal"/>
      <w:lvlText w:val="%7."/>
      <w:lvlJc w:val="left"/>
      <w:pPr>
        <w:ind w:left="5220" w:hanging="360"/>
      </w:pPr>
    </w:lvl>
    <w:lvl w:ilvl="7" w:tplc="966C10A2">
      <w:start w:val="1"/>
      <w:numFmt w:val="lowerLetter"/>
      <w:lvlText w:val="%8."/>
      <w:lvlJc w:val="left"/>
      <w:pPr>
        <w:ind w:left="5940" w:hanging="360"/>
      </w:pPr>
    </w:lvl>
    <w:lvl w:ilvl="8" w:tplc="80025A8C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85E0667"/>
    <w:multiLevelType w:val="hybridMultilevel"/>
    <w:tmpl w:val="B87ACFD6"/>
    <w:lvl w:ilvl="0" w:tplc="6B24A53E">
      <w:start w:val="1"/>
      <w:numFmt w:val="decimal"/>
      <w:lvlText w:val="%1."/>
      <w:lvlJc w:val="left"/>
      <w:pPr>
        <w:ind w:left="1069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89013B4"/>
    <w:multiLevelType w:val="hybridMultilevel"/>
    <w:tmpl w:val="20ACD808"/>
    <w:lvl w:ilvl="0" w:tplc="28188046">
      <w:start w:val="1"/>
      <w:numFmt w:val="decimal"/>
      <w:lvlText w:val="%1)"/>
      <w:lvlJc w:val="left"/>
      <w:pPr>
        <w:ind w:left="900" w:hanging="360"/>
      </w:pPr>
    </w:lvl>
    <w:lvl w:ilvl="1" w:tplc="6180D71C">
      <w:start w:val="1"/>
      <w:numFmt w:val="lowerLetter"/>
      <w:lvlText w:val="%2."/>
      <w:lvlJc w:val="left"/>
      <w:pPr>
        <w:ind w:left="1620" w:hanging="360"/>
      </w:pPr>
    </w:lvl>
    <w:lvl w:ilvl="2" w:tplc="F8767A60">
      <w:start w:val="1"/>
      <w:numFmt w:val="lowerRoman"/>
      <w:lvlText w:val="%3."/>
      <w:lvlJc w:val="right"/>
      <w:pPr>
        <w:ind w:left="2340" w:hanging="180"/>
      </w:pPr>
    </w:lvl>
    <w:lvl w:ilvl="3" w:tplc="1062E354">
      <w:start w:val="1"/>
      <w:numFmt w:val="decimal"/>
      <w:lvlText w:val="%4."/>
      <w:lvlJc w:val="left"/>
      <w:pPr>
        <w:ind w:left="3060" w:hanging="360"/>
      </w:pPr>
    </w:lvl>
    <w:lvl w:ilvl="4" w:tplc="B84A6266">
      <w:start w:val="1"/>
      <w:numFmt w:val="lowerLetter"/>
      <w:lvlText w:val="%5."/>
      <w:lvlJc w:val="left"/>
      <w:pPr>
        <w:ind w:left="3780" w:hanging="360"/>
      </w:pPr>
    </w:lvl>
    <w:lvl w:ilvl="5" w:tplc="6360E7BC">
      <w:start w:val="1"/>
      <w:numFmt w:val="lowerRoman"/>
      <w:lvlText w:val="%6."/>
      <w:lvlJc w:val="right"/>
      <w:pPr>
        <w:ind w:left="4500" w:hanging="180"/>
      </w:pPr>
    </w:lvl>
    <w:lvl w:ilvl="6" w:tplc="C4EE535A">
      <w:start w:val="1"/>
      <w:numFmt w:val="decimal"/>
      <w:lvlText w:val="%7."/>
      <w:lvlJc w:val="left"/>
      <w:pPr>
        <w:ind w:left="5220" w:hanging="360"/>
      </w:pPr>
    </w:lvl>
    <w:lvl w:ilvl="7" w:tplc="2E000A5A">
      <w:start w:val="1"/>
      <w:numFmt w:val="lowerLetter"/>
      <w:lvlText w:val="%8."/>
      <w:lvlJc w:val="left"/>
      <w:pPr>
        <w:ind w:left="5940" w:hanging="360"/>
      </w:pPr>
    </w:lvl>
    <w:lvl w:ilvl="8" w:tplc="6A4201D0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C7A29F0"/>
    <w:multiLevelType w:val="hybridMultilevel"/>
    <w:tmpl w:val="3D881DBE"/>
    <w:lvl w:ilvl="0" w:tplc="45148CD0">
      <w:start w:val="1"/>
      <w:numFmt w:val="decimal"/>
      <w:lvlText w:val="%1)"/>
      <w:lvlJc w:val="left"/>
      <w:pPr>
        <w:ind w:left="1287" w:hanging="360"/>
      </w:pPr>
    </w:lvl>
    <w:lvl w:ilvl="1" w:tplc="905A4250">
      <w:start w:val="1"/>
      <w:numFmt w:val="lowerLetter"/>
      <w:lvlText w:val="%2."/>
      <w:lvlJc w:val="left"/>
      <w:pPr>
        <w:ind w:left="2007" w:hanging="360"/>
      </w:pPr>
    </w:lvl>
    <w:lvl w:ilvl="2" w:tplc="66AA126E">
      <w:start w:val="1"/>
      <w:numFmt w:val="lowerRoman"/>
      <w:lvlText w:val="%3."/>
      <w:lvlJc w:val="right"/>
      <w:pPr>
        <w:ind w:left="2727" w:hanging="180"/>
      </w:pPr>
    </w:lvl>
    <w:lvl w:ilvl="3" w:tplc="6CC4F71C">
      <w:start w:val="1"/>
      <w:numFmt w:val="decimal"/>
      <w:lvlText w:val="%4."/>
      <w:lvlJc w:val="left"/>
      <w:pPr>
        <w:ind w:left="3447" w:hanging="360"/>
      </w:pPr>
    </w:lvl>
    <w:lvl w:ilvl="4" w:tplc="B59C9954">
      <w:start w:val="1"/>
      <w:numFmt w:val="lowerLetter"/>
      <w:lvlText w:val="%5."/>
      <w:lvlJc w:val="left"/>
      <w:pPr>
        <w:ind w:left="4167" w:hanging="360"/>
      </w:pPr>
    </w:lvl>
    <w:lvl w:ilvl="5" w:tplc="C30E66F4">
      <w:start w:val="1"/>
      <w:numFmt w:val="lowerRoman"/>
      <w:lvlText w:val="%6."/>
      <w:lvlJc w:val="right"/>
      <w:pPr>
        <w:ind w:left="4887" w:hanging="180"/>
      </w:pPr>
    </w:lvl>
    <w:lvl w:ilvl="6" w:tplc="F4C00A9C">
      <w:start w:val="1"/>
      <w:numFmt w:val="decimal"/>
      <w:lvlText w:val="%7."/>
      <w:lvlJc w:val="left"/>
      <w:pPr>
        <w:ind w:left="5607" w:hanging="360"/>
      </w:pPr>
    </w:lvl>
    <w:lvl w:ilvl="7" w:tplc="5A06127E">
      <w:start w:val="1"/>
      <w:numFmt w:val="lowerLetter"/>
      <w:lvlText w:val="%8."/>
      <w:lvlJc w:val="left"/>
      <w:pPr>
        <w:ind w:left="6327" w:hanging="360"/>
      </w:pPr>
    </w:lvl>
    <w:lvl w:ilvl="8" w:tplc="C7A45F56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20687D27"/>
    <w:multiLevelType w:val="hybridMultilevel"/>
    <w:tmpl w:val="498E1C0A"/>
    <w:lvl w:ilvl="0" w:tplc="2910C638">
      <w:start w:val="4"/>
      <w:numFmt w:val="decimal"/>
      <w:lvlText w:val="%1)"/>
      <w:lvlJc w:val="left"/>
      <w:pPr>
        <w:ind w:left="1063" w:hanging="360"/>
      </w:pPr>
    </w:lvl>
    <w:lvl w:ilvl="1" w:tplc="DC2E4DC0">
      <w:start w:val="1"/>
      <w:numFmt w:val="lowerLetter"/>
      <w:lvlText w:val="%2."/>
      <w:lvlJc w:val="left"/>
      <w:pPr>
        <w:ind w:left="1783" w:hanging="360"/>
      </w:pPr>
    </w:lvl>
    <w:lvl w:ilvl="2" w:tplc="3BC0C944">
      <w:start w:val="1"/>
      <w:numFmt w:val="lowerRoman"/>
      <w:lvlText w:val="%3."/>
      <w:lvlJc w:val="right"/>
      <w:pPr>
        <w:ind w:left="2503" w:hanging="180"/>
      </w:pPr>
    </w:lvl>
    <w:lvl w:ilvl="3" w:tplc="AB96149C">
      <w:start w:val="1"/>
      <w:numFmt w:val="decimal"/>
      <w:lvlText w:val="%4."/>
      <w:lvlJc w:val="left"/>
      <w:pPr>
        <w:ind w:left="3223" w:hanging="360"/>
      </w:pPr>
    </w:lvl>
    <w:lvl w:ilvl="4" w:tplc="03C8625A">
      <w:start w:val="1"/>
      <w:numFmt w:val="lowerLetter"/>
      <w:lvlText w:val="%5."/>
      <w:lvlJc w:val="left"/>
      <w:pPr>
        <w:ind w:left="3943" w:hanging="360"/>
      </w:pPr>
    </w:lvl>
    <w:lvl w:ilvl="5" w:tplc="70DE53AE">
      <w:start w:val="1"/>
      <w:numFmt w:val="lowerRoman"/>
      <w:lvlText w:val="%6."/>
      <w:lvlJc w:val="right"/>
      <w:pPr>
        <w:ind w:left="4663" w:hanging="180"/>
      </w:pPr>
    </w:lvl>
    <w:lvl w:ilvl="6" w:tplc="B268B9E4">
      <w:start w:val="1"/>
      <w:numFmt w:val="decimal"/>
      <w:lvlText w:val="%7."/>
      <w:lvlJc w:val="left"/>
      <w:pPr>
        <w:ind w:left="5383" w:hanging="360"/>
      </w:pPr>
    </w:lvl>
    <w:lvl w:ilvl="7" w:tplc="E586CB08">
      <w:start w:val="1"/>
      <w:numFmt w:val="lowerLetter"/>
      <w:lvlText w:val="%8."/>
      <w:lvlJc w:val="left"/>
      <w:pPr>
        <w:ind w:left="6103" w:hanging="360"/>
      </w:pPr>
    </w:lvl>
    <w:lvl w:ilvl="8" w:tplc="75DAB7DE">
      <w:start w:val="1"/>
      <w:numFmt w:val="lowerRoman"/>
      <w:lvlText w:val="%9."/>
      <w:lvlJc w:val="right"/>
      <w:pPr>
        <w:ind w:left="6823" w:hanging="180"/>
      </w:pPr>
    </w:lvl>
  </w:abstractNum>
  <w:abstractNum w:abstractNumId="14" w15:restartNumberingAfterBreak="0">
    <w:nsid w:val="20B32D5A"/>
    <w:multiLevelType w:val="hybridMultilevel"/>
    <w:tmpl w:val="349C91C0"/>
    <w:lvl w:ilvl="0" w:tplc="07583AB6">
      <w:start w:val="1"/>
      <w:numFmt w:val="bullet"/>
      <w:lvlText w:val=""/>
      <w:lvlJc w:val="left"/>
      <w:pPr>
        <w:ind w:left="1428" w:hanging="360"/>
      </w:pPr>
      <w:rPr>
        <w:rFonts w:ascii="Symbol" w:hAnsi="Symbol"/>
      </w:rPr>
    </w:lvl>
    <w:lvl w:ilvl="1" w:tplc="CB0ADF30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 w:tplc="F80A2562">
      <w:start w:val="1"/>
      <w:numFmt w:val="bullet"/>
      <w:lvlText w:val=""/>
      <w:lvlJc w:val="left"/>
      <w:pPr>
        <w:ind w:left="2868" w:hanging="360"/>
      </w:pPr>
      <w:rPr>
        <w:rFonts w:ascii="Wingdings" w:hAnsi="Wingdings"/>
      </w:rPr>
    </w:lvl>
    <w:lvl w:ilvl="3" w:tplc="89A889FA">
      <w:start w:val="1"/>
      <w:numFmt w:val="bullet"/>
      <w:lvlText w:val=""/>
      <w:lvlJc w:val="left"/>
      <w:pPr>
        <w:ind w:left="3588" w:hanging="360"/>
      </w:pPr>
      <w:rPr>
        <w:rFonts w:ascii="Symbol" w:hAnsi="Symbol"/>
      </w:rPr>
    </w:lvl>
    <w:lvl w:ilvl="4" w:tplc="A92EC346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 w:tplc="E13EA2B4">
      <w:start w:val="1"/>
      <w:numFmt w:val="bullet"/>
      <w:lvlText w:val=""/>
      <w:lvlJc w:val="left"/>
      <w:pPr>
        <w:ind w:left="5028" w:hanging="360"/>
      </w:pPr>
      <w:rPr>
        <w:rFonts w:ascii="Wingdings" w:hAnsi="Wingdings"/>
      </w:rPr>
    </w:lvl>
    <w:lvl w:ilvl="6" w:tplc="6AB05B16">
      <w:start w:val="1"/>
      <w:numFmt w:val="bullet"/>
      <w:lvlText w:val=""/>
      <w:lvlJc w:val="left"/>
      <w:pPr>
        <w:ind w:left="5748" w:hanging="360"/>
      </w:pPr>
      <w:rPr>
        <w:rFonts w:ascii="Symbol" w:hAnsi="Symbol"/>
      </w:rPr>
    </w:lvl>
    <w:lvl w:ilvl="7" w:tplc="B734E686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 w:tplc="2A30F50E">
      <w:start w:val="1"/>
      <w:numFmt w:val="bullet"/>
      <w:lvlText w:val=""/>
      <w:lvlJc w:val="left"/>
      <w:pPr>
        <w:ind w:left="7188" w:hanging="360"/>
      </w:pPr>
      <w:rPr>
        <w:rFonts w:ascii="Wingdings" w:hAnsi="Wingdings"/>
      </w:rPr>
    </w:lvl>
  </w:abstractNum>
  <w:abstractNum w:abstractNumId="15" w15:restartNumberingAfterBreak="0">
    <w:nsid w:val="22264AFF"/>
    <w:multiLevelType w:val="hybridMultilevel"/>
    <w:tmpl w:val="ACCA3260"/>
    <w:lvl w:ilvl="0" w:tplc="EEACE1FC">
      <w:start w:val="1"/>
      <w:numFmt w:val="bullet"/>
      <w:lvlText w:val=""/>
      <w:lvlJc w:val="left"/>
      <w:pPr>
        <w:ind w:left="2136" w:hanging="360"/>
      </w:pPr>
      <w:rPr>
        <w:rFonts w:ascii="Symbol" w:hAnsi="Symbol"/>
      </w:rPr>
    </w:lvl>
    <w:lvl w:ilvl="1" w:tplc="0C300484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/>
      </w:rPr>
    </w:lvl>
    <w:lvl w:ilvl="2" w:tplc="839A103C">
      <w:start w:val="1"/>
      <w:numFmt w:val="bullet"/>
      <w:lvlText w:val=""/>
      <w:lvlJc w:val="left"/>
      <w:pPr>
        <w:ind w:left="3576" w:hanging="360"/>
      </w:pPr>
      <w:rPr>
        <w:rFonts w:ascii="Wingdings" w:hAnsi="Wingdings"/>
      </w:rPr>
    </w:lvl>
    <w:lvl w:ilvl="3" w:tplc="0ADE58E8">
      <w:start w:val="1"/>
      <w:numFmt w:val="bullet"/>
      <w:lvlText w:val=""/>
      <w:lvlJc w:val="left"/>
      <w:pPr>
        <w:ind w:left="4296" w:hanging="360"/>
      </w:pPr>
      <w:rPr>
        <w:rFonts w:ascii="Symbol" w:hAnsi="Symbol"/>
      </w:rPr>
    </w:lvl>
    <w:lvl w:ilvl="4" w:tplc="4C4679DC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/>
      </w:rPr>
    </w:lvl>
    <w:lvl w:ilvl="5" w:tplc="51B4E8D4">
      <w:start w:val="1"/>
      <w:numFmt w:val="bullet"/>
      <w:lvlText w:val=""/>
      <w:lvlJc w:val="left"/>
      <w:pPr>
        <w:ind w:left="5736" w:hanging="360"/>
      </w:pPr>
      <w:rPr>
        <w:rFonts w:ascii="Wingdings" w:hAnsi="Wingdings"/>
      </w:rPr>
    </w:lvl>
    <w:lvl w:ilvl="6" w:tplc="957AD3F4">
      <w:start w:val="1"/>
      <w:numFmt w:val="bullet"/>
      <w:lvlText w:val=""/>
      <w:lvlJc w:val="left"/>
      <w:pPr>
        <w:ind w:left="6456" w:hanging="360"/>
      </w:pPr>
      <w:rPr>
        <w:rFonts w:ascii="Symbol" w:hAnsi="Symbol"/>
      </w:rPr>
    </w:lvl>
    <w:lvl w:ilvl="7" w:tplc="F320AA22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/>
      </w:rPr>
    </w:lvl>
    <w:lvl w:ilvl="8" w:tplc="7A36C7F2">
      <w:start w:val="1"/>
      <w:numFmt w:val="bullet"/>
      <w:lvlText w:val=""/>
      <w:lvlJc w:val="left"/>
      <w:pPr>
        <w:ind w:left="7896" w:hanging="360"/>
      </w:pPr>
      <w:rPr>
        <w:rFonts w:ascii="Wingdings" w:hAnsi="Wingdings"/>
      </w:rPr>
    </w:lvl>
  </w:abstractNum>
  <w:abstractNum w:abstractNumId="16" w15:restartNumberingAfterBreak="0">
    <w:nsid w:val="25DB7982"/>
    <w:multiLevelType w:val="hybridMultilevel"/>
    <w:tmpl w:val="75000802"/>
    <w:lvl w:ilvl="0" w:tplc="B672A3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1FCFB5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34A8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75E1B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0E74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AAA4A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E6B8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CDA9EB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6688C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EB2D4B"/>
    <w:multiLevelType w:val="hybridMultilevel"/>
    <w:tmpl w:val="961C46A6"/>
    <w:lvl w:ilvl="0" w:tplc="E2E4D99A">
      <w:start w:val="1"/>
      <w:numFmt w:val="bullet"/>
      <w:lvlText w:val=""/>
      <w:lvlJc w:val="left"/>
      <w:pPr>
        <w:ind w:left="1997" w:hanging="360"/>
      </w:pPr>
      <w:rPr>
        <w:rFonts w:ascii="Symbol" w:hAnsi="Symbol"/>
      </w:rPr>
    </w:lvl>
    <w:lvl w:ilvl="1" w:tplc="6F463266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/>
      </w:rPr>
    </w:lvl>
    <w:lvl w:ilvl="2" w:tplc="ECB0CF14">
      <w:start w:val="1"/>
      <w:numFmt w:val="bullet"/>
      <w:lvlText w:val=""/>
      <w:lvlJc w:val="left"/>
      <w:pPr>
        <w:ind w:left="3437" w:hanging="360"/>
      </w:pPr>
      <w:rPr>
        <w:rFonts w:ascii="Wingdings" w:hAnsi="Wingdings"/>
      </w:rPr>
    </w:lvl>
    <w:lvl w:ilvl="3" w:tplc="AF0E3F9E">
      <w:start w:val="1"/>
      <w:numFmt w:val="bullet"/>
      <w:lvlText w:val=""/>
      <w:lvlJc w:val="left"/>
      <w:pPr>
        <w:ind w:left="4157" w:hanging="360"/>
      </w:pPr>
      <w:rPr>
        <w:rFonts w:ascii="Symbol" w:hAnsi="Symbol"/>
      </w:rPr>
    </w:lvl>
    <w:lvl w:ilvl="4" w:tplc="0FCC6DEA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/>
      </w:rPr>
    </w:lvl>
    <w:lvl w:ilvl="5" w:tplc="3AF4FDEA">
      <w:start w:val="1"/>
      <w:numFmt w:val="bullet"/>
      <w:lvlText w:val=""/>
      <w:lvlJc w:val="left"/>
      <w:pPr>
        <w:ind w:left="5597" w:hanging="360"/>
      </w:pPr>
      <w:rPr>
        <w:rFonts w:ascii="Wingdings" w:hAnsi="Wingdings"/>
      </w:rPr>
    </w:lvl>
    <w:lvl w:ilvl="6" w:tplc="AEEC0B00">
      <w:start w:val="1"/>
      <w:numFmt w:val="bullet"/>
      <w:lvlText w:val=""/>
      <w:lvlJc w:val="left"/>
      <w:pPr>
        <w:ind w:left="6317" w:hanging="360"/>
      </w:pPr>
      <w:rPr>
        <w:rFonts w:ascii="Symbol" w:hAnsi="Symbol"/>
      </w:rPr>
    </w:lvl>
    <w:lvl w:ilvl="7" w:tplc="4B72B742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/>
      </w:rPr>
    </w:lvl>
    <w:lvl w:ilvl="8" w:tplc="D8F24368">
      <w:start w:val="1"/>
      <w:numFmt w:val="bullet"/>
      <w:lvlText w:val=""/>
      <w:lvlJc w:val="left"/>
      <w:pPr>
        <w:ind w:left="7757" w:hanging="360"/>
      </w:pPr>
      <w:rPr>
        <w:rFonts w:ascii="Wingdings" w:hAnsi="Wingdings"/>
      </w:rPr>
    </w:lvl>
  </w:abstractNum>
  <w:abstractNum w:abstractNumId="18" w15:restartNumberingAfterBreak="0">
    <w:nsid w:val="27EF474D"/>
    <w:multiLevelType w:val="hybridMultilevel"/>
    <w:tmpl w:val="21AAE7C0"/>
    <w:lvl w:ilvl="0" w:tplc="4DB46B58">
      <w:start w:val="1"/>
      <w:numFmt w:val="bullet"/>
      <w:lvlText w:val=""/>
      <w:lvlJc w:val="left"/>
      <w:pPr>
        <w:ind w:left="2717" w:hanging="360"/>
      </w:pPr>
      <w:rPr>
        <w:rFonts w:ascii="Wingdings" w:hAnsi="Wingdings"/>
      </w:rPr>
    </w:lvl>
    <w:lvl w:ilvl="1" w:tplc="7578FA32">
      <w:start w:val="1"/>
      <w:numFmt w:val="bullet"/>
      <w:lvlText w:val="o"/>
      <w:lvlJc w:val="left"/>
      <w:pPr>
        <w:ind w:left="3437" w:hanging="360"/>
      </w:pPr>
      <w:rPr>
        <w:rFonts w:ascii="Courier New" w:hAnsi="Courier New" w:cs="Courier New"/>
      </w:rPr>
    </w:lvl>
    <w:lvl w:ilvl="2" w:tplc="134CB120">
      <w:start w:val="1"/>
      <w:numFmt w:val="bullet"/>
      <w:lvlText w:val=""/>
      <w:lvlJc w:val="left"/>
      <w:pPr>
        <w:ind w:left="4157" w:hanging="360"/>
      </w:pPr>
      <w:rPr>
        <w:rFonts w:ascii="Wingdings" w:hAnsi="Wingdings"/>
      </w:rPr>
    </w:lvl>
    <w:lvl w:ilvl="3" w:tplc="9A0C3B76">
      <w:start w:val="1"/>
      <w:numFmt w:val="bullet"/>
      <w:lvlText w:val=""/>
      <w:lvlJc w:val="left"/>
      <w:pPr>
        <w:ind w:left="4877" w:hanging="360"/>
      </w:pPr>
      <w:rPr>
        <w:rFonts w:ascii="Symbol" w:hAnsi="Symbol"/>
      </w:rPr>
    </w:lvl>
    <w:lvl w:ilvl="4" w:tplc="6C80EAAA">
      <w:start w:val="1"/>
      <w:numFmt w:val="bullet"/>
      <w:lvlText w:val="o"/>
      <w:lvlJc w:val="left"/>
      <w:pPr>
        <w:ind w:left="5597" w:hanging="360"/>
      </w:pPr>
      <w:rPr>
        <w:rFonts w:ascii="Courier New" w:hAnsi="Courier New" w:cs="Courier New"/>
      </w:rPr>
    </w:lvl>
    <w:lvl w:ilvl="5" w:tplc="3400539C">
      <w:start w:val="1"/>
      <w:numFmt w:val="bullet"/>
      <w:lvlText w:val=""/>
      <w:lvlJc w:val="left"/>
      <w:pPr>
        <w:ind w:left="6317" w:hanging="360"/>
      </w:pPr>
      <w:rPr>
        <w:rFonts w:ascii="Wingdings" w:hAnsi="Wingdings"/>
      </w:rPr>
    </w:lvl>
    <w:lvl w:ilvl="6" w:tplc="FC469828">
      <w:start w:val="1"/>
      <w:numFmt w:val="bullet"/>
      <w:lvlText w:val=""/>
      <w:lvlJc w:val="left"/>
      <w:pPr>
        <w:ind w:left="7037" w:hanging="360"/>
      </w:pPr>
      <w:rPr>
        <w:rFonts w:ascii="Symbol" w:hAnsi="Symbol"/>
      </w:rPr>
    </w:lvl>
    <w:lvl w:ilvl="7" w:tplc="CEF2C010">
      <w:start w:val="1"/>
      <w:numFmt w:val="bullet"/>
      <w:lvlText w:val="o"/>
      <w:lvlJc w:val="left"/>
      <w:pPr>
        <w:ind w:left="7757" w:hanging="360"/>
      </w:pPr>
      <w:rPr>
        <w:rFonts w:ascii="Courier New" w:hAnsi="Courier New" w:cs="Courier New"/>
      </w:rPr>
    </w:lvl>
    <w:lvl w:ilvl="8" w:tplc="C8A263A6">
      <w:start w:val="1"/>
      <w:numFmt w:val="bullet"/>
      <w:lvlText w:val=""/>
      <w:lvlJc w:val="left"/>
      <w:pPr>
        <w:ind w:left="8477" w:hanging="360"/>
      </w:pPr>
      <w:rPr>
        <w:rFonts w:ascii="Wingdings" w:hAnsi="Wingdings"/>
      </w:rPr>
    </w:lvl>
  </w:abstractNum>
  <w:abstractNum w:abstractNumId="19" w15:restartNumberingAfterBreak="0">
    <w:nsid w:val="2DBD7001"/>
    <w:multiLevelType w:val="hybridMultilevel"/>
    <w:tmpl w:val="6F8CB9B8"/>
    <w:lvl w:ilvl="0" w:tplc="563C9C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3B4E07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BE20FB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1AAD15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F5291A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01C640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ACC6D1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62A7FB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20E096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DBE0961"/>
    <w:multiLevelType w:val="hybridMultilevel"/>
    <w:tmpl w:val="21180802"/>
    <w:lvl w:ilvl="0" w:tplc="74E0171E">
      <w:start w:val="1"/>
      <w:numFmt w:val="decimal"/>
      <w:lvlText w:val="%1)"/>
      <w:lvlJc w:val="left"/>
      <w:pPr>
        <w:ind w:left="2717" w:hanging="360"/>
      </w:pPr>
    </w:lvl>
    <w:lvl w:ilvl="1" w:tplc="5336A9BA">
      <w:start w:val="1"/>
      <w:numFmt w:val="lowerLetter"/>
      <w:lvlText w:val="%2."/>
      <w:lvlJc w:val="left"/>
      <w:pPr>
        <w:ind w:left="3437" w:hanging="360"/>
      </w:pPr>
    </w:lvl>
    <w:lvl w:ilvl="2" w:tplc="DEFCFDDA">
      <w:start w:val="1"/>
      <w:numFmt w:val="lowerRoman"/>
      <w:lvlText w:val="%3."/>
      <w:lvlJc w:val="right"/>
      <w:pPr>
        <w:ind w:left="4157" w:hanging="180"/>
      </w:pPr>
    </w:lvl>
    <w:lvl w:ilvl="3" w:tplc="1DD4921E">
      <w:start w:val="1"/>
      <w:numFmt w:val="decimal"/>
      <w:lvlText w:val="%4."/>
      <w:lvlJc w:val="left"/>
      <w:pPr>
        <w:ind w:left="4877" w:hanging="360"/>
      </w:pPr>
    </w:lvl>
    <w:lvl w:ilvl="4" w:tplc="085C0C44">
      <w:start w:val="1"/>
      <w:numFmt w:val="lowerLetter"/>
      <w:lvlText w:val="%5."/>
      <w:lvlJc w:val="left"/>
      <w:pPr>
        <w:ind w:left="5597" w:hanging="360"/>
      </w:pPr>
    </w:lvl>
    <w:lvl w:ilvl="5" w:tplc="015A1774">
      <w:start w:val="1"/>
      <w:numFmt w:val="lowerRoman"/>
      <w:lvlText w:val="%6."/>
      <w:lvlJc w:val="right"/>
      <w:pPr>
        <w:ind w:left="6317" w:hanging="180"/>
      </w:pPr>
    </w:lvl>
    <w:lvl w:ilvl="6" w:tplc="3FBC655C">
      <w:start w:val="1"/>
      <w:numFmt w:val="decimal"/>
      <w:lvlText w:val="%7."/>
      <w:lvlJc w:val="left"/>
      <w:pPr>
        <w:ind w:left="7037" w:hanging="360"/>
      </w:pPr>
    </w:lvl>
    <w:lvl w:ilvl="7" w:tplc="179ABCCC">
      <w:start w:val="1"/>
      <w:numFmt w:val="lowerLetter"/>
      <w:lvlText w:val="%8."/>
      <w:lvlJc w:val="left"/>
      <w:pPr>
        <w:ind w:left="7757" w:hanging="360"/>
      </w:pPr>
    </w:lvl>
    <w:lvl w:ilvl="8" w:tplc="99387510">
      <w:start w:val="1"/>
      <w:numFmt w:val="lowerRoman"/>
      <w:lvlText w:val="%9."/>
      <w:lvlJc w:val="right"/>
      <w:pPr>
        <w:ind w:left="8477" w:hanging="180"/>
      </w:pPr>
    </w:lvl>
  </w:abstractNum>
  <w:abstractNum w:abstractNumId="21" w15:restartNumberingAfterBreak="0">
    <w:nsid w:val="2FE364B5"/>
    <w:multiLevelType w:val="hybridMultilevel"/>
    <w:tmpl w:val="99EC58FA"/>
    <w:lvl w:ilvl="0" w:tplc="DDDE404E">
      <w:start w:val="1"/>
      <w:numFmt w:val="bullet"/>
      <w:lvlText w:val=""/>
      <w:lvlJc w:val="left"/>
      <w:pPr>
        <w:ind w:left="1711" w:hanging="360"/>
      </w:pPr>
      <w:rPr>
        <w:rFonts w:ascii="Symbol" w:hAnsi="Symbol"/>
      </w:rPr>
    </w:lvl>
    <w:lvl w:ilvl="1" w:tplc="75885EC4">
      <w:start w:val="1"/>
      <w:numFmt w:val="bullet"/>
      <w:lvlText w:val="o"/>
      <w:lvlJc w:val="left"/>
      <w:pPr>
        <w:ind w:left="2431" w:hanging="360"/>
      </w:pPr>
      <w:rPr>
        <w:rFonts w:ascii="Courier New" w:hAnsi="Courier New" w:cs="Courier New"/>
      </w:rPr>
    </w:lvl>
    <w:lvl w:ilvl="2" w:tplc="E5F0A38C">
      <w:start w:val="1"/>
      <w:numFmt w:val="bullet"/>
      <w:lvlText w:val=""/>
      <w:lvlJc w:val="left"/>
      <w:pPr>
        <w:ind w:left="3151" w:hanging="360"/>
      </w:pPr>
      <w:rPr>
        <w:rFonts w:ascii="Wingdings" w:hAnsi="Wingdings"/>
      </w:rPr>
    </w:lvl>
    <w:lvl w:ilvl="3" w:tplc="DEBC97A8">
      <w:start w:val="1"/>
      <w:numFmt w:val="bullet"/>
      <w:lvlText w:val=""/>
      <w:lvlJc w:val="left"/>
      <w:pPr>
        <w:ind w:left="3871" w:hanging="360"/>
      </w:pPr>
      <w:rPr>
        <w:rFonts w:ascii="Symbol" w:hAnsi="Symbol"/>
      </w:rPr>
    </w:lvl>
    <w:lvl w:ilvl="4" w:tplc="913E6A70">
      <w:start w:val="1"/>
      <w:numFmt w:val="bullet"/>
      <w:lvlText w:val="o"/>
      <w:lvlJc w:val="left"/>
      <w:pPr>
        <w:ind w:left="4591" w:hanging="360"/>
      </w:pPr>
      <w:rPr>
        <w:rFonts w:ascii="Courier New" w:hAnsi="Courier New" w:cs="Courier New"/>
      </w:rPr>
    </w:lvl>
    <w:lvl w:ilvl="5" w:tplc="AF52894C">
      <w:start w:val="1"/>
      <w:numFmt w:val="bullet"/>
      <w:lvlText w:val=""/>
      <w:lvlJc w:val="left"/>
      <w:pPr>
        <w:ind w:left="5311" w:hanging="360"/>
      </w:pPr>
      <w:rPr>
        <w:rFonts w:ascii="Wingdings" w:hAnsi="Wingdings"/>
      </w:rPr>
    </w:lvl>
    <w:lvl w:ilvl="6" w:tplc="B88C6B4C">
      <w:start w:val="1"/>
      <w:numFmt w:val="bullet"/>
      <w:lvlText w:val=""/>
      <w:lvlJc w:val="left"/>
      <w:pPr>
        <w:ind w:left="6031" w:hanging="360"/>
      </w:pPr>
      <w:rPr>
        <w:rFonts w:ascii="Symbol" w:hAnsi="Symbol"/>
      </w:rPr>
    </w:lvl>
    <w:lvl w:ilvl="7" w:tplc="D346AEBA">
      <w:start w:val="1"/>
      <w:numFmt w:val="bullet"/>
      <w:lvlText w:val="o"/>
      <w:lvlJc w:val="left"/>
      <w:pPr>
        <w:ind w:left="6751" w:hanging="360"/>
      </w:pPr>
      <w:rPr>
        <w:rFonts w:ascii="Courier New" w:hAnsi="Courier New" w:cs="Courier New"/>
      </w:rPr>
    </w:lvl>
    <w:lvl w:ilvl="8" w:tplc="83C21354">
      <w:start w:val="1"/>
      <w:numFmt w:val="bullet"/>
      <w:lvlText w:val=""/>
      <w:lvlJc w:val="left"/>
      <w:pPr>
        <w:ind w:left="7471" w:hanging="360"/>
      </w:pPr>
      <w:rPr>
        <w:rFonts w:ascii="Wingdings" w:hAnsi="Wingdings"/>
      </w:rPr>
    </w:lvl>
  </w:abstractNum>
  <w:abstractNum w:abstractNumId="22" w15:restartNumberingAfterBreak="0">
    <w:nsid w:val="36B62433"/>
    <w:multiLevelType w:val="hybridMultilevel"/>
    <w:tmpl w:val="0450CA30"/>
    <w:lvl w:ilvl="0" w:tplc="40F8BFF8">
      <w:start w:val="1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BE254C6">
      <w:start w:val="1"/>
      <w:numFmt w:val="lowerLetter"/>
      <w:lvlText w:val="%2."/>
      <w:lvlJc w:val="left"/>
      <w:pPr>
        <w:ind w:left="1647" w:hanging="360"/>
      </w:pPr>
    </w:lvl>
    <w:lvl w:ilvl="2" w:tplc="943C6E66">
      <w:start w:val="1"/>
      <w:numFmt w:val="lowerRoman"/>
      <w:lvlText w:val="%3."/>
      <w:lvlJc w:val="right"/>
      <w:pPr>
        <w:ind w:left="2367" w:hanging="180"/>
      </w:pPr>
    </w:lvl>
    <w:lvl w:ilvl="3" w:tplc="D7CA0954">
      <w:start w:val="1"/>
      <w:numFmt w:val="decimal"/>
      <w:lvlText w:val="%4."/>
      <w:lvlJc w:val="left"/>
      <w:pPr>
        <w:ind w:left="3087" w:hanging="360"/>
      </w:pPr>
    </w:lvl>
    <w:lvl w:ilvl="4" w:tplc="5B88D22C">
      <w:start w:val="1"/>
      <w:numFmt w:val="lowerLetter"/>
      <w:lvlText w:val="%5."/>
      <w:lvlJc w:val="left"/>
      <w:pPr>
        <w:ind w:left="3807" w:hanging="360"/>
      </w:pPr>
    </w:lvl>
    <w:lvl w:ilvl="5" w:tplc="77207730">
      <w:start w:val="1"/>
      <w:numFmt w:val="lowerRoman"/>
      <w:lvlText w:val="%6."/>
      <w:lvlJc w:val="right"/>
      <w:pPr>
        <w:ind w:left="4527" w:hanging="180"/>
      </w:pPr>
    </w:lvl>
    <w:lvl w:ilvl="6" w:tplc="CDDAD824">
      <w:start w:val="1"/>
      <w:numFmt w:val="decimal"/>
      <w:lvlText w:val="%7."/>
      <w:lvlJc w:val="left"/>
      <w:pPr>
        <w:ind w:left="5247" w:hanging="360"/>
      </w:pPr>
    </w:lvl>
    <w:lvl w:ilvl="7" w:tplc="8EFCD266">
      <w:start w:val="1"/>
      <w:numFmt w:val="lowerLetter"/>
      <w:lvlText w:val="%8."/>
      <w:lvlJc w:val="left"/>
      <w:pPr>
        <w:ind w:left="5967" w:hanging="360"/>
      </w:pPr>
    </w:lvl>
    <w:lvl w:ilvl="8" w:tplc="507627FE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71E4B46"/>
    <w:multiLevelType w:val="hybridMultilevel"/>
    <w:tmpl w:val="05F283B8"/>
    <w:lvl w:ilvl="0" w:tplc="BE54430E">
      <w:start w:val="1"/>
      <w:numFmt w:val="decimal"/>
      <w:lvlText w:val="%1)"/>
      <w:lvlJc w:val="left"/>
      <w:pPr>
        <w:ind w:left="1063" w:hanging="360"/>
      </w:pPr>
    </w:lvl>
    <w:lvl w:ilvl="1" w:tplc="BD1EB9DA">
      <w:start w:val="1"/>
      <w:numFmt w:val="lowerLetter"/>
      <w:lvlText w:val="%2."/>
      <w:lvlJc w:val="left"/>
      <w:pPr>
        <w:ind w:left="1783" w:hanging="360"/>
      </w:pPr>
    </w:lvl>
    <w:lvl w:ilvl="2" w:tplc="89643A50">
      <w:start w:val="1"/>
      <w:numFmt w:val="lowerRoman"/>
      <w:lvlText w:val="%3."/>
      <w:lvlJc w:val="right"/>
      <w:pPr>
        <w:ind w:left="2503" w:hanging="180"/>
      </w:pPr>
    </w:lvl>
    <w:lvl w:ilvl="3" w:tplc="57FA99E8">
      <w:start w:val="1"/>
      <w:numFmt w:val="decimal"/>
      <w:lvlText w:val="%4."/>
      <w:lvlJc w:val="left"/>
      <w:pPr>
        <w:ind w:left="3223" w:hanging="360"/>
      </w:pPr>
    </w:lvl>
    <w:lvl w:ilvl="4" w:tplc="CE6CAC7A">
      <w:start w:val="1"/>
      <w:numFmt w:val="lowerLetter"/>
      <w:lvlText w:val="%5."/>
      <w:lvlJc w:val="left"/>
      <w:pPr>
        <w:ind w:left="3943" w:hanging="360"/>
      </w:pPr>
    </w:lvl>
    <w:lvl w:ilvl="5" w:tplc="480427BE">
      <w:start w:val="1"/>
      <w:numFmt w:val="lowerRoman"/>
      <w:lvlText w:val="%6."/>
      <w:lvlJc w:val="right"/>
      <w:pPr>
        <w:ind w:left="4663" w:hanging="180"/>
      </w:pPr>
    </w:lvl>
    <w:lvl w:ilvl="6" w:tplc="0F50E78A">
      <w:start w:val="1"/>
      <w:numFmt w:val="decimal"/>
      <w:lvlText w:val="%7."/>
      <w:lvlJc w:val="left"/>
      <w:pPr>
        <w:ind w:left="5383" w:hanging="360"/>
      </w:pPr>
    </w:lvl>
    <w:lvl w:ilvl="7" w:tplc="21040792">
      <w:start w:val="1"/>
      <w:numFmt w:val="lowerLetter"/>
      <w:lvlText w:val="%8."/>
      <w:lvlJc w:val="left"/>
      <w:pPr>
        <w:ind w:left="6103" w:hanging="360"/>
      </w:pPr>
    </w:lvl>
    <w:lvl w:ilvl="8" w:tplc="E0C6CAFA">
      <w:start w:val="1"/>
      <w:numFmt w:val="lowerRoman"/>
      <w:lvlText w:val="%9."/>
      <w:lvlJc w:val="right"/>
      <w:pPr>
        <w:ind w:left="6823" w:hanging="180"/>
      </w:pPr>
    </w:lvl>
  </w:abstractNum>
  <w:abstractNum w:abstractNumId="24" w15:restartNumberingAfterBreak="0">
    <w:nsid w:val="39E96F9D"/>
    <w:multiLevelType w:val="multilevel"/>
    <w:tmpl w:val="5F8E269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decimal"/>
      <w:lvlText w:val="%1.%2"/>
      <w:lvlJc w:val="left"/>
      <w:pPr>
        <w:tabs>
          <w:tab w:val="num" w:pos="1495"/>
        </w:tabs>
        <w:ind w:left="1495" w:hanging="360"/>
      </w:pPr>
      <w:rPr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color w:val="000000"/>
      </w:rPr>
    </w:lvl>
  </w:abstractNum>
  <w:abstractNum w:abstractNumId="25" w15:restartNumberingAfterBreak="0">
    <w:nsid w:val="3CAF51AD"/>
    <w:multiLevelType w:val="hybridMultilevel"/>
    <w:tmpl w:val="4E7E961A"/>
    <w:lvl w:ilvl="0" w:tplc="0B08744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8FF29F02">
      <w:start w:val="1"/>
      <w:numFmt w:val="lowerLetter"/>
      <w:lvlText w:val="%2."/>
      <w:lvlJc w:val="left"/>
      <w:pPr>
        <w:ind w:left="1789" w:hanging="360"/>
      </w:pPr>
    </w:lvl>
    <w:lvl w:ilvl="2" w:tplc="9210F2EC">
      <w:start w:val="1"/>
      <w:numFmt w:val="lowerRoman"/>
      <w:lvlText w:val="%3."/>
      <w:lvlJc w:val="right"/>
      <w:pPr>
        <w:ind w:left="2509" w:hanging="180"/>
      </w:pPr>
    </w:lvl>
    <w:lvl w:ilvl="3" w:tplc="CA06DF2C">
      <w:start w:val="1"/>
      <w:numFmt w:val="decimal"/>
      <w:lvlText w:val="%4."/>
      <w:lvlJc w:val="left"/>
      <w:pPr>
        <w:ind w:left="3229" w:hanging="360"/>
      </w:pPr>
    </w:lvl>
    <w:lvl w:ilvl="4" w:tplc="4FDADE7E">
      <w:start w:val="1"/>
      <w:numFmt w:val="lowerLetter"/>
      <w:lvlText w:val="%5."/>
      <w:lvlJc w:val="left"/>
      <w:pPr>
        <w:ind w:left="3949" w:hanging="360"/>
      </w:pPr>
    </w:lvl>
    <w:lvl w:ilvl="5" w:tplc="364434E8">
      <w:start w:val="1"/>
      <w:numFmt w:val="lowerRoman"/>
      <w:lvlText w:val="%6."/>
      <w:lvlJc w:val="right"/>
      <w:pPr>
        <w:ind w:left="4669" w:hanging="180"/>
      </w:pPr>
    </w:lvl>
    <w:lvl w:ilvl="6" w:tplc="305A6160">
      <w:start w:val="1"/>
      <w:numFmt w:val="decimal"/>
      <w:lvlText w:val="%7."/>
      <w:lvlJc w:val="left"/>
      <w:pPr>
        <w:ind w:left="5389" w:hanging="360"/>
      </w:pPr>
    </w:lvl>
    <w:lvl w:ilvl="7" w:tplc="0AB2CDFA">
      <w:start w:val="1"/>
      <w:numFmt w:val="lowerLetter"/>
      <w:lvlText w:val="%8."/>
      <w:lvlJc w:val="left"/>
      <w:pPr>
        <w:ind w:left="6109" w:hanging="360"/>
      </w:pPr>
    </w:lvl>
    <w:lvl w:ilvl="8" w:tplc="8B863EC8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289540D"/>
    <w:multiLevelType w:val="multilevel"/>
    <w:tmpl w:val="8A92A504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900" w:hanging="36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340" w:hanging="720"/>
      </w:pPr>
    </w:lvl>
    <w:lvl w:ilvl="4">
      <w:start w:val="1"/>
      <w:numFmt w:val="decimal"/>
      <w:lvlText w:val="%1.%2.%3.%4.%5."/>
      <w:lvlJc w:val="left"/>
      <w:pPr>
        <w:ind w:left="3240" w:hanging="1080"/>
      </w:pPr>
    </w:lvl>
    <w:lvl w:ilvl="5">
      <w:start w:val="1"/>
      <w:numFmt w:val="decimal"/>
      <w:lvlText w:val="%1.%2.%3.%4.%5.%6."/>
      <w:lvlJc w:val="left"/>
      <w:pPr>
        <w:ind w:left="3780" w:hanging="1080"/>
      </w:pPr>
    </w:lvl>
    <w:lvl w:ilvl="6">
      <w:start w:val="1"/>
      <w:numFmt w:val="decimal"/>
      <w:lvlText w:val="%1.%2.%3.%4.%5.%6.%7."/>
      <w:lvlJc w:val="left"/>
      <w:pPr>
        <w:ind w:left="4680" w:hanging="1440"/>
      </w:pPr>
    </w:lvl>
    <w:lvl w:ilvl="7">
      <w:start w:val="1"/>
      <w:numFmt w:val="decimal"/>
      <w:lvlText w:val="%1.%2.%3.%4.%5.%6.%7.%8."/>
      <w:lvlJc w:val="left"/>
      <w:pPr>
        <w:ind w:left="5220" w:hanging="1440"/>
      </w:pPr>
    </w:lvl>
    <w:lvl w:ilvl="8">
      <w:start w:val="1"/>
      <w:numFmt w:val="decimal"/>
      <w:lvlText w:val="%1.%2.%3.%4.%5.%6.%7.%8.%9."/>
      <w:lvlJc w:val="left"/>
      <w:pPr>
        <w:ind w:left="6120" w:hanging="1800"/>
      </w:pPr>
    </w:lvl>
  </w:abstractNum>
  <w:abstractNum w:abstractNumId="27" w15:restartNumberingAfterBreak="0">
    <w:nsid w:val="44EF54A2"/>
    <w:multiLevelType w:val="multilevel"/>
    <w:tmpl w:val="390E3C7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10" w:hanging="870"/>
      </w:pPr>
    </w:lvl>
    <w:lvl w:ilvl="2">
      <w:start w:val="1"/>
      <w:numFmt w:val="decimal"/>
      <w:lvlText w:val="%1.%2.%3."/>
      <w:lvlJc w:val="left"/>
      <w:pPr>
        <w:ind w:left="1590" w:hanging="87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decimal"/>
      <w:lvlText w:val="%1.%2.%3.%4.%5."/>
      <w:lvlJc w:val="left"/>
      <w:pPr>
        <w:ind w:left="2160" w:hanging="1080"/>
      </w:pPr>
    </w:lvl>
    <w:lvl w:ilvl="5">
      <w:start w:val="1"/>
      <w:numFmt w:val="decimal"/>
      <w:lvlText w:val="%1.%2.%3.%4.%5.%6."/>
      <w:lvlJc w:val="left"/>
      <w:pPr>
        <w:ind w:left="2700" w:hanging="1440"/>
      </w:pPr>
    </w:lvl>
    <w:lvl w:ilvl="6">
      <w:start w:val="1"/>
      <w:numFmt w:val="decimal"/>
      <w:lvlText w:val="%1.%2.%3.%4.%5.%6.%7."/>
      <w:lvlJc w:val="left"/>
      <w:pPr>
        <w:ind w:left="2880" w:hanging="1440"/>
      </w:pPr>
    </w:lvl>
    <w:lvl w:ilvl="7">
      <w:start w:val="1"/>
      <w:numFmt w:val="decimal"/>
      <w:lvlText w:val="%1.%2.%3.%4.%5.%6.%7.%8."/>
      <w:lvlJc w:val="left"/>
      <w:pPr>
        <w:ind w:left="3420" w:hanging="1800"/>
      </w:pPr>
    </w:lvl>
    <w:lvl w:ilvl="8">
      <w:start w:val="1"/>
      <w:numFmt w:val="decimal"/>
      <w:lvlText w:val="%1.%2.%3.%4.%5.%6.%7.%8.%9."/>
      <w:lvlJc w:val="left"/>
      <w:pPr>
        <w:ind w:left="3600" w:hanging="1800"/>
      </w:pPr>
    </w:lvl>
  </w:abstractNum>
  <w:abstractNum w:abstractNumId="28" w15:restartNumberingAfterBreak="0">
    <w:nsid w:val="452C60E1"/>
    <w:multiLevelType w:val="hybridMultilevel"/>
    <w:tmpl w:val="E0442EA2"/>
    <w:lvl w:ilvl="0" w:tplc="890057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30CECA94">
      <w:start w:val="1"/>
      <w:numFmt w:val="bullet"/>
      <w:suff w:val="space"/>
      <w:lvlText w:val=""/>
      <w:lvlJc w:val="left"/>
      <w:pPr>
        <w:ind w:left="1440" w:hanging="360"/>
      </w:pPr>
      <w:rPr>
        <w:rFonts w:ascii="Symbol" w:hAnsi="Symbol" w:hint="default"/>
        <w:sz w:val="20"/>
      </w:rPr>
    </w:lvl>
    <w:lvl w:ilvl="2" w:tplc="4E7EB2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B027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1A073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B3287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0463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E0F86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54270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25404E"/>
    <w:multiLevelType w:val="hybridMultilevel"/>
    <w:tmpl w:val="51B64A54"/>
    <w:lvl w:ilvl="0" w:tplc="066EF470">
      <w:start w:val="1"/>
      <w:numFmt w:val="bullet"/>
      <w:lvlText w:val=""/>
      <w:lvlJc w:val="left"/>
      <w:pPr>
        <w:ind w:left="1428" w:hanging="360"/>
      </w:pPr>
      <w:rPr>
        <w:rFonts w:ascii="Symbol" w:hAnsi="Symbol"/>
      </w:rPr>
    </w:lvl>
    <w:lvl w:ilvl="1" w:tplc="09C05F9A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 w:tplc="2C7AB002">
      <w:start w:val="1"/>
      <w:numFmt w:val="bullet"/>
      <w:lvlText w:val=""/>
      <w:lvlJc w:val="left"/>
      <w:pPr>
        <w:ind w:left="2868" w:hanging="360"/>
      </w:pPr>
      <w:rPr>
        <w:rFonts w:ascii="Wingdings" w:hAnsi="Wingdings"/>
      </w:rPr>
    </w:lvl>
    <w:lvl w:ilvl="3" w:tplc="AC54A602">
      <w:start w:val="1"/>
      <w:numFmt w:val="bullet"/>
      <w:lvlText w:val=""/>
      <w:lvlJc w:val="left"/>
      <w:pPr>
        <w:ind w:left="3588" w:hanging="360"/>
      </w:pPr>
      <w:rPr>
        <w:rFonts w:ascii="Symbol" w:hAnsi="Symbol"/>
      </w:rPr>
    </w:lvl>
    <w:lvl w:ilvl="4" w:tplc="356E43BE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 w:tplc="553C39B0">
      <w:start w:val="1"/>
      <w:numFmt w:val="bullet"/>
      <w:lvlText w:val=""/>
      <w:lvlJc w:val="left"/>
      <w:pPr>
        <w:ind w:left="5028" w:hanging="360"/>
      </w:pPr>
      <w:rPr>
        <w:rFonts w:ascii="Wingdings" w:hAnsi="Wingdings"/>
      </w:rPr>
    </w:lvl>
    <w:lvl w:ilvl="6" w:tplc="96582D7A">
      <w:start w:val="1"/>
      <w:numFmt w:val="bullet"/>
      <w:lvlText w:val=""/>
      <w:lvlJc w:val="left"/>
      <w:pPr>
        <w:ind w:left="5748" w:hanging="360"/>
      </w:pPr>
      <w:rPr>
        <w:rFonts w:ascii="Symbol" w:hAnsi="Symbol"/>
      </w:rPr>
    </w:lvl>
    <w:lvl w:ilvl="7" w:tplc="FB4A0A36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 w:tplc="159C4C2E">
      <w:start w:val="1"/>
      <w:numFmt w:val="bullet"/>
      <w:lvlText w:val=""/>
      <w:lvlJc w:val="left"/>
      <w:pPr>
        <w:ind w:left="7188" w:hanging="360"/>
      </w:pPr>
      <w:rPr>
        <w:rFonts w:ascii="Wingdings" w:hAnsi="Wingdings"/>
      </w:rPr>
    </w:lvl>
  </w:abstractNum>
  <w:abstractNum w:abstractNumId="30" w15:restartNumberingAfterBreak="0">
    <w:nsid w:val="4ED331E5"/>
    <w:multiLevelType w:val="hybridMultilevel"/>
    <w:tmpl w:val="D1263C30"/>
    <w:lvl w:ilvl="0" w:tplc="5C221D88">
      <w:start w:val="1"/>
      <w:numFmt w:val="bullet"/>
      <w:lvlText w:val=""/>
      <w:lvlJc w:val="left"/>
      <w:pPr>
        <w:ind w:left="786" w:hanging="360"/>
      </w:pPr>
      <w:rPr>
        <w:rFonts w:ascii="Symbol" w:hAnsi="Symbol"/>
      </w:rPr>
    </w:lvl>
    <w:lvl w:ilvl="1" w:tplc="6C404982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/>
      </w:rPr>
    </w:lvl>
    <w:lvl w:ilvl="2" w:tplc="97C03A68">
      <w:start w:val="1"/>
      <w:numFmt w:val="bullet"/>
      <w:lvlText w:val=""/>
      <w:lvlJc w:val="left"/>
      <w:pPr>
        <w:ind w:left="2226" w:hanging="360"/>
      </w:pPr>
      <w:rPr>
        <w:rFonts w:ascii="Wingdings" w:hAnsi="Wingdings"/>
      </w:rPr>
    </w:lvl>
    <w:lvl w:ilvl="3" w:tplc="0AE43BDA">
      <w:start w:val="1"/>
      <w:numFmt w:val="bullet"/>
      <w:lvlText w:val=""/>
      <w:lvlJc w:val="left"/>
      <w:pPr>
        <w:ind w:left="2946" w:hanging="360"/>
      </w:pPr>
      <w:rPr>
        <w:rFonts w:ascii="Symbol" w:hAnsi="Symbol"/>
      </w:rPr>
    </w:lvl>
    <w:lvl w:ilvl="4" w:tplc="9CE0E97A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/>
      </w:rPr>
    </w:lvl>
    <w:lvl w:ilvl="5" w:tplc="A0405690">
      <w:start w:val="1"/>
      <w:numFmt w:val="bullet"/>
      <w:lvlText w:val=""/>
      <w:lvlJc w:val="left"/>
      <w:pPr>
        <w:ind w:left="4386" w:hanging="360"/>
      </w:pPr>
      <w:rPr>
        <w:rFonts w:ascii="Wingdings" w:hAnsi="Wingdings"/>
      </w:rPr>
    </w:lvl>
    <w:lvl w:ilvl="6" w:tplc="4EE04794">
      <w:start w:val="1"/>
      <w:numFmt w:val="bullet"/>
      <w:lvlText w:val=""/>
      <w:lvlJc w:val="left"/>
      <w:pPr>
        <w:ind w:left="5106" w:hanging="360"/>
      </w:pPr>
      <w:rPr>
        <w:rFonts w:ascii="Symbol" w:hAnsi="Symbol"/>
      </w:rPr>
    </w:lvl>
    <w:lvl w:ilvl="7" w:tplc="7E921164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/>
      </w:rPr>
    </w:lvl>
    <w:lvl w:ilvl="8" w:tplc="95C2B13A">
      <w:start w:val="1"/>
      <w:numFmt w:val="bullet"/>
      <w:lvlText w:val=""/>
      <w:lvlJc w:val="left"/>
      <w:pPr>
        <w:ind w:left="6546" w:hanging="360"/>
      </w:pPr>
      <w:rPr>
        <w:rFonts w:ascii="Wingdings" w:hAnsi="Wingdings"/>
      </w:rPr>
    </w:lvl>
  </w:abstractNum>
  <w:abstractNum w:abstractNumId="31" w15:restartNumberingAfterBreak="0">
    <w:nsid w:val="501B5727"/>
    <w:multiLevelType w:val="hybridMultilevel"/>
    <w:tmpl w:val="62AAA832"/>
    <w:lvl w:ilvl="0" w:tplc="14021334">
      <w:start w:val="1"/>
      <w:numFmt w:val="decimal"/>
      <w:lvlText w:val="%1)"/>
      <w:lvlJc w:val="left"/>
      <w:pPr>
        <w:ind w:left="1069" w:hanging="360"/>
      </w:pPr>
    </w:lvl>
    <w:lvl w:ilvl="1" w:tplc="174645B0">
      <w:start w:val="1"/>
      <w:numFmt w:val="lowerLetter"/>
      <w:lvlText w:val="%2."/>
      <w:lvlJc w:val="left"/>
      <w:pPr>
        <w:ind w:left="1789" w:hanging="360"/>
      </w:pPr>
    </w:lvl>
    <w:lvl w:ilvl="2" w:tplc="E25EB30E">
      <w:start w:val="1"/>
      <w:numFmt w:val="lowerRoman"/>
      <w:lvlText w:val="%3."/>
      <w:lvlJc w:val="right"/>
      <w:pPr>
        <w:ind w:left="2509" w:hanging="180"/>
      </w:pPr>
    </w:lvl>
    <w:lvl w:ilvl="3" w:tplc="CD364744">
      <w:start w:val="1"/>
      <w:numFmt w:val="decimal"/>
      <w:lvlText w:val="%4."/>
      <w:lvlJc w:val="left"/>
      <w:pPr>
        <w:ind w:left="3229" w:hanging="360"/>
      </w:pPr>
    </w:lvl>
    <w:lvl w:ilvl="4" w:tplc="662891E4">
      <w:start w:val="1"/>
      <w:numFmt w:val="lowerLetter"/>
      <w:lvlText w:val="%5."/>
      <w:lvlJc w:val="left"/>
      <w:pPr>
        <w:ind w:left="3949" w:hanging="360"/>
      </w:pPr>
    </w:lvl>
    <w:lvl w:ilvl="5" w:tplc="68DA06E4">
      <w:start w:val="1"/>
      <w:numFmt w:val="lowerRoman"/>
      <w:lvlText w:val="%6."/>
      <w:lvlJc w:val="right"/>
      <w:pPr>
        <w:ind w:left="4669" w:hanging="180"/>
      </w:pPr>
    </w:lvl>
    <w:lvl w:ilvl="6" w:tplc="AB9C0F70">
      <w:start w:val="1"/>
      <w:numFmt w:val="decimal"/>
      <w:lvlText w:val="%7."/>
      <w:lvlJc w:val="left"/>
      <w:pPr>
        <w:ind w:left="5389" w:hanging="360"/>
      </w:pPr>
    </w:lvl>
    <w:lvl w:ilvl="7" w:tplc="826E54CC">
      <w:start w:val="1"/>
      <w:numFmt w:val="lowerLetter"/>
      <w:lvlText w:val="%8."/>
      <w:lvlJc w:val="left"/>
      <w:pPr>
        <w:ind w:left="6109" w:hanging="360"/>
      </w:pPr>
    </w:lvl>
    <w:lvl w:ilvl="8" w:tplc="69E05622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5278163F"/>
    <w:multiLevelType w:val="hybridMultilevel"/>
    <w:tmpl w:val="402C351A"/>
    <w:lvl w:ilvl="0" w:tplc="A6B4CFE2">
      <w:start w:val="1"/>
      <w:numFmt w:val="decimal"/>
      <w:lvlText w:val="%1)"/>
      <w:lvlJc w:val="left"/>
      <w:pPr>
        <w:ind w:left="1287" w:hanging="360"/>
      </w:pPr>
    </w:lvl>
    <w:lvl w:ilvl="1" w:tplc="92E855F2">
      <w:start w:val="1"/>
      <w:numFmt w:val="lowerLetter"/>
      <w:lvlText w:val="%2."/>
      <w:lvlJc w:val="left"/>
      <w:pPr>
        <w:ind w:left="2007" w:hanging="360"/>
      </w:pPr>
    </w:lvl>
    <w:lvl w:ilvl="2" w:tplc="A860D916">
      <w:start w:val="1"/>
      <w:numFmt w:val="lowerRoman"/>
      <w:lvlText w:val="%3."/>
      <w:lvlJc w:val="right"/>
      <w:pPr>
        <w:ind w:left="2727" w:hanging="180"/>
      </w:pPr>
    </w:lvl>
    <w:lvl w:ilvl="3" w:tplc="C406A1E8">
      <w:start w:val="1"/>
      <w:numFmt w:val="decimal"/>
      <w:lvlText w:val="%4."/>
      <w:lvlJc w:val="left"/>
      <w:pPr>
        <w:ind w:left="3447" w:hanging="360"/>
      </w:pPr>
    </w:lvl>
    <w:lvl w:ilvl="4" w:tplc="B88C7808">
      <w:start w:val="1"/>
      <w:numFmt w:val="lowerLetter"/>
      <w:lvlText w:val="%5."/>
      <w:lvlJc w:val="left"/>
      <w:pPr>
        <w:ind w:left="4167" w:hanging="360"/>
      </w:pPr>
    </w:lvl>
    <w:lvl w:ilvl="5" w:tplc="37A66A42">
      <w:start w:val="1"/>
      <w:numFmt w:val="lowerRoman"/>
      <w:lvlText w:val="%6."/>
      <w:lvlJc w:val="right"/>
      <w:pPr>
        <w:ind w:left="4887" w:hanging="180"/>
      </w:pPr>
    </w:lvl>
    <w:lvl w:ilvl="6" w:tplc="DF6A836E">
      <w:start w:val="1"/>
      <w:numFmt w:val="decimal"/>
      <w:lvlText w:val="%7."/>
      <w:lvlJc w:val="left"/>
      <w:pPr>
        <w:ind w:left="5607" w:hanging="360"/>
      </w:pPr>
    </w:lvl>
    <w:lvl w:ilvl="7" w:tplc="73282E9A">
      <w:start w:val="1"/>
      <w:numFmt w:val="lowerLetter"/>
      <w:lvlText w:val="%8."/>
      <w:lvlJc w:val="left"/>
      <w:pPr>
        <w:ind w:left="6327" w:hanging="360"/>
      </w:pPr>
    </w:lvl>
    <w:lvl w:ilvl="8" w:tplc="50DC9FF2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52A674CC"/>
    <w:multiLevelType w:val="hybridMultilevel"/>
    <w:tmpl w:val="F8BCE07C"/>
    <w:lvl w:ilvl="0" w:tplc="7E306080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86C48CB8">
      <w:start w:val="1"/>
      <w:numFmt w:val="lowerLetter"/>
      <w:lvlText w:val="%2."/>
      <w:lvlJc w:val="left"/>
      <w:pPr>
        <w:ind w:left="1364" w:hanging="360"/>
      </w:pPr>
    </w:lvl>
    <w:lvl w:ilvl="2" w:tplc="D56C40A4">
      <w:start w:val="1"/>
      <w:numFmt w:val="lowerRoman"/>
      <w:lvlText w:val="%3."/>
      <w:lvlJc w:val="right"/>
      <w:pPr>
        <w:ind w:left="2084" w:hanging="180"/>
      </w:pPr>
    </w:lvl>
    <w:lvl w:ilvl="3" w:tplc="51742ECA">
      <w:start w:val="1"/>
      <w:numFmt w:val="decimal"/>
      <w:lvlText w:val="%4."/>
      <w:lvlJc w:val="left"/>
      <w:pPr>
        <w:ind w:left="2804" w:hanging="360"/>
      </w:pPr>
    </w:lvl>
    <w:lvl w:ilvl="4" w:tplc="5E4E33AC">
      <w:start w:val="1"/>
      <w:numFmt w:val="lowerLetter"/>
      <w:lvlText w:val="%5."/>
      <w:lvlJc w:val="left"/>
      <w:pPr>
        <w:ind w:left="3524" w:hanging="360"/>
      </w:pPr>
    </w:lvl>
    <w:lvl w:ilvl="5" w:tplc="D5ACC2AC">
      <w:start w:val="1"/>
      <w:numFmt w:val="lowerRoman"/>
      <w:lvlText w:val="%6."/>
      <w:lvlJc w:val="right"/>
      <w:pPr>
        <w:ind w:left="4244" w:hanging="180"/>
      </w:pPr>
    </w:lvl>
    <w:lvl w:ilvl="6" w:tplc="E45C5908">
      <w:start w:val="1"/>
      <w:numFmt w:val="decimal"/>
      <w:lvlText w:val="%7."/>
      <w:lvlJc w:val="left"/>
      <w:pPr>
        <w:ind w:left="4964" w:hanging="360"/>
      </w:pPr>
    </w:lvl>
    <w:lvl w:ilvl="7" w:tplc="DCA2F058">
      <w:start w:val="1"/>
      <w:numFmt w:val="lowerLetter"/>
      <w:lvlText w:val="%8."/>
      <w:lvlJc w:val="left"/>
      <w:pPr>
        <w:ind w:left="5684" w:hanging="360"/>
      </w:pPr>
    </w:lvl>
    <w:lvl w:ilvl="8" w:tplc="EF7AAFA6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D124648"/>
    <w:multiLevelType w:val="hybridMultilevel"/>
    <w:tmpl w:val="DEAE65DA"/>
    <w:lvl w:ilvl="0" w:tplc="F82A064A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9A6495E6">
      <w:start w:val="1"/>
      <w:numFmt w:val="lowerLetter"/>
      <w:lvlText w:val="%2."/>
      <w:lvlJc w:val="left"/>
      <w:pPr>
        <w:ind w:left="2007" w:hanging="360"/>
      </w:pPr>
    </w:lvl>
    <w:lvl w:ilvl="2" w:tplc="4644EA5C">
      <w:start w:val="1"/>
      <w:numFmt w:val="lowerRoman"/>
      <w:lvlText w:val="%3."/>
      <w:lvlJc w:val="right"/>
      <w:pPr>
        <w:ind w:left="2727" w:hanging="180"/>
      </w:pPr>
    </w:lvl>
    <w:lvl w:ilvl="3" w:tplc="75B86E9A">
      <w:start w:val="1"/>
      <w:numFmt w:val="decimal"/>
      <w:lvlText w:val="%4."/>
      <w:lvlJc w:val="left"/>
      <w:pPr>
        <w:ind w:left="3447" w:hanging="360"/>
      </w:pPr>
    </w:lvl>
    <w:lvl w:ilvl="4" w:tplc="9AFC477C">
      <w:start w:val="1"/>
      <w:numFmt w:val="lowerLetter"/>
      <w:lvlText w:val="%5."/>
      <w:lvlJc w:val="left"/>
      <w:pPr>
        <w:ind w:left="4167" w:hanging="360"/>
      </w:pPr>
    </w:lvl>
    <w:lvl w:ilvl="5" w:tplc="C3228754">
      <w:start w:val="1"/>
      <w:numFmt w:val="lowerRoman"/>
      <w:lvlText w:val="%6."/>
      <w:lvlJc w:val="right"/>
      <w:pPr>
        <w:ind w:left="4887" w:hanging="180"/>
      </w:pPr>
    </w:lvl>
    <w:lvl w:ilvl="6" w:tplc="4B128740">
      <w:start w:val="1"/>
      <w:numFmt w:val="decimal"/>
      <w:lvlText w:val="%7."/>
      <w:lvlJc w:val="left"/>
      <w:pPr>
        <w:ind w:left="5607" w:hanging="360"/>
      </w:pPr>
    </w:lvl>
    <w:lvl w:ilvl="7" w:tplc="17E4F1D6">
      <w:start w:val="1"/>
      <w:numFmt w:val="lowerLetter"/>
      <w:lvlText w:val="%8."/>
      <w:lvlJc w:val="left"/>
      <w:pPr>
        <w:ind w:left="6327" w:hanging="360"/>
      </w:pPr>
    </w:lvl>
    <w:lvl w:ilvl="8" w:tplc="5B7E842C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60473DFD"/>
    <w:multiLevelType w:val="hybridMultilevel"/>
    <w:tmpl w:val="A6964748"/>
    <w:lvl w:ilvl="0" w:tplc="22BE5E3A">
      <w:start w:val="1"/>
      <w:numFmt w:val="bullet"/>
      <w:lvlText w:val=""/>
      <w:lvlJc w:val="left"/>
      <w:pPr>
        <w:ind w:left="1997" w:hanging="360"/>
      </w:pPr>
      <w:rPr>
        <w:rFonts w:ascii="Symbol" w:hAnsi="Symbol"/>
      </w:rPr>
    </w:lvl>
    <w:lvl w:ilvl="1" w:tplc="6D48EA7A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/>
      </w:rPr>
    </w:lvl>
    <w:lvl w:ilvl="2" w:tplc="FA8086B6">
      <w:start w:val="1"/>
      <w:numFmt w:val="bullet"/>
      <w:lvlText w:val=""/>
      <w:lvlJc w:val="left"/>
      <w:pPr>
        <w:ind w:left="3437" w:hanging="360"/>
      </w:pPr>
      <w:rPr>
        <w:rFonts w:ascii="Wingdings" w:hAnsi="Wingdings"/>
      </w:rPr>
    </w:lvl>
    <w:lvl w:ilvl="3" w:tplc="8310A6A4">
      <w:start w:val="1"/>
      <w:numFmt w:val="bullet"/>
      <w:lvlText w:val=""/>
      <w:lvlJc w:val="left"/>
      <w:pPr>
        <w:ind w:left="4157" w:hanging="360"/>
      </w:pPr>
      <w:rPr>
        <w:rFonts w:ascii="Symbol" w:hAnsi="Symbol"/>
      </w:rPr>
    </w:lvl>
    <w:lvl w:ilvl="4" w:tplc="5082EAD0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/>
      </w:rPr>
    </w:lvl>
    <w:lvl w:ilvl="5" w:tplc="C6985CA4">
      <w:start w:val="1"/>
      <w:numFmt w:val="bullet"/>
      <w:lvlText w:val=""/>
      <w:lvlJc w:val="left"/>
      <w:pPr>
        <w:ind w:left="5597" w:hanging="360"/>
      </w:pPr>
      <w:rPr>
        <w:rFonts w:ascii="Wingdings" w:hAnsi="Wingdings"/>
      </w:rPr>
    </w:lvl>
    <w:lvl w:ilvl="6" w:tplc="85186DA2">
      <w:start w:val="1"/>
      <w:numFmt w:val="bullet"/>
      <w:lvlText w:val=""/>
      <w:lvlJc w:val="left"/>
      <w:pPr>
        <w:ind w:left="6317" w:hanging="360"/>
      </w:pPr>
      <w:rPr>
        <w:rFonts w:ascii="Symbol" w:hAnsi="Symbol"/>
      </w:rPr>
    </w:lvl>
    <w:lvl w:ilvl="7" w:tplc="3BEE6A0A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/>
      </w:rPr>
    </w:lvl>
    <w:lvl w:ilvl="8" w:tplc="8A820190">
      <w:start w:val="1"/>
      <w:numFmt w:val="bullet"/>
      <w:lvlText w:val=""/>
      <w:lvlJc w:val="left"/>
      <w:pPr>
        <w:ind w:left="7757" w:hanging="360"/>
      </w:pPr>
      <w:rPr>
        <w:rFonts w:ascii="Wingdings" w:hAnsi="Wingdings"/>
      </w:rPr>
    </w:lvl>
  </w:abstractNum>
  <w:abstractNum w:abstractNumId="36" w15:restartNumberingAfterBreak="0">
    <w:nsid w:val="66B61B21"/>
    <w:multiLevelType w:val="hybridMultilevel"/>
    <w:tmpl w:val="F048BFE0"/>
    <w:lvl w:ilvl="0" w:tplc="A30CB0B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DDE077D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DCC644B0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97A2AA80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5A0851D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ED902B30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3B3A6FCE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D528F89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0C80F9BA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7" w15:restartNumberingAfterBreak="0">
    <w:nsid w:val="67946F06"/>
    <w:multiLevelType w:val="hybridMultilevel"/>
    <w:tmpl w:val="365E1158"/>
    <w:lvl w:ilvl="0" w:tplc="B0380364">
      <w:start w:val="1"/>
      <w:numFmt w:val="bullet"/>
      <w:lvlText w:val=""/>
      <w:lvlJc w:val="left"/>
      <w:pPr>
        <w:ind w:left="1428" w:hanging="360"/>
      </w:pPr>
      <w:rPr>
        <w:rFonts w:ascii="Symbol" w:hAnsi="Symbol"/>
      </w:rPr>
    </w:lvl>
    <w:lvl w:ilvl="1" w:tplc="62A2701E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 w:tplc="D2048A00">
      <w:start w:val="1"/>
      <w:numFmt w:val="bullet"/>
      <w:lvlText w:val=""/>
      <w:lvlJc w:val="left"/>
      <w:pPr>
        <w:ind w:left="2868" w:hanging="360"/>
      </w:pPr>
      <w:rPr>
        <w:rFonts w:ascii="Wingdings" w:hAnsi="Wingdings"/>
      </w:rPr>
    </w:lvl>
    <w:lvl w:ilvl="3" w:tplc="9510FF56">
      <w:start w:val="1"/>
      <w:numFmt w:val="bullet"/>
      <w:lvlText w:val=""/>
      <w:lvlJc w:val="left"/>
      <w:pPr>
        <w:ind w:left="3588" w:hanging="360"/>
      </w:pPr>
      <w:rPr>
        <w:rFonts w:ascii="Symbol" w:hAnsi="Symbol"/>
      </w:rPr>
    </w:lvl>
    <w:lvl w:ilvl="4" w:tplc="16A6515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 w:tplc="96A6044C">
      <w:start w:val="1"/>
      <w:numFmt w:val="bullet"/>
      <w:lvlText w:val=""/>
      <w:lvlJc w:val="left"/>
      <w:pPr>
        <w:ind w:left="5028" w:hanging="360"/>
      </w:pPr>
      <w:rPr>
        <w:rFonts w:ascii="Wingdings" w:hAnsi="Wingdings"/>
      </w:rPr>
    </w:lvl>
    <w:lvl w:ilvl="6" w:tplc="4C827352">
      <w:start w:val="1"/>
      <w:numFmt w:val="bullet"/>
      <w:lvlText w:val=""/>
      <w:lvlJc w:val="left"/>
      <w:pPr>
        <w:ind w:left="5748" w:hanging="360"/>
      </w:pPr>
      <w:rPr>
        <w:rFonts w:ascii="Symbol" w:hAnsi="Symbol"/>
      </w:rPr>
    </w:lvl>
    <w:lvl w:ilvl="7" w:tplc="86C60322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 w:tplc="906629E4">
      <w:start w:val="1"/>
      <w:numFmt w:val="bullet"/>
      <w:lvlText w:val=""/>
      <w:lvlJc w:val="left"/>
      <w:pPr>
        <w:ind w:left="7188" w:hanging="360"/>
      </w:pPr>
      <w:rPr>
        <w:rFonts w:ascii="Wingdings" w:hAnsi="Wingdings"/>
      </w:rPr>
    </w:lvl>
  </w:abstractNum>
  <w:abstractNum w:abstractNumId="38" w15:restartNumberingAfterBreak="0">
    <w:nsid w:val="680C6CFE"/>
    <w:multiLevelType w:val="hybridMultilevel"/>
    <w:tmpl w:val="28C461EC"/>
    <w:lvl w:ilvl="0" w:tplc="F46454B6">
      <w:start w:val="1"/>
      <w:numFmt w:val="decimal"/>
      <w:lvlText w:val="%1)"/>
      <w:lvlJc w:val="left"/>
      <w:pPr>
        <w:ind w:left="2148" w:hanging="360"/>
      </w:pPr>
    </w:lvl>
    <w:lvl w:ilvl="1" w:tplc="31805934">
      <w:start w:val="1"/>
      <w:numFmt w:val="lowerLetter"/>
      <w:lvlText w:val="%2."/>
      <w:lvlJc w:val="left"/>
      <w:pPr>
        <w:ind w:left="2868" w:hanging="360"/>
      </w:pPr>
    </w:lvl>
    <w:lvl w:ilvl="2" w:tplc="875C3542">
      <w:start w:val="1"/>
      <w:numFmt w:val="lowerRoman"/>
      <w:lvlText w:val="%3."/>
      <w:lvlJc w:val="right"/>
      <w:pPr>
        <w:ind w:left="3588" w:hanging="180"/>
      </w:pPr>
    </w:lvl>
    <w:lvl w:ilvl="3" w:tplc="74F087E2">
      <w:start w:val="1"/>
      <w:numFmt w:val="decimal"/>
      <w:lvlText w:val="%4."/>
      <w:lvlJc w:val="left"/>
      <w:pPr>
        <w:ind w:left="4308" w:hanging="360"/>
      </w:pPr>
    </w:lvl>
    <w:lvl w:ilvl="4" w:tplc="8604B0EE">
      <w:start w:val="1"/>
      <w:numFmt w:val="lowerLetter"/>
      <w:lvlText w:val="%5."/>
      <w:lvlJc w:val="left"/>
      <w:pPr>
        <w:ind w:left="5028" w:hanging="360"/>
      </w:pPr>
    </w:lvl>
    <w:lvl w:ilvl="5" w:tplc="259E9BC8">
      <w:start w:val="1"/>
      <w:numFmt w:val="lowerRoman"/>
      <w:lvlText w:val="%6."/>
      <w:lvlJc w:val="right"/>
      <w:pPr>
        <w:ind w:left="5748" w:hanging="180"/>
      </w:pPr>
    </w:lvl>
    <w:lvl w:ilvl="6" w:tplc="F85EB0D6">
      <w:start w:val="1"/>
      <w:numFmt w:val="decimal"/>
      <w:lvlText w:val="%7."/>
      <w:lvlJc w:val="left"/>
      <w:pPr>
        <w:ind w:left="6468" w:hanging="360"/>
      </w:pPr>
    </w:lvl>
    <w:lvl w:ilvl="7" w:tplc="A0E62922">
      <w:start w:val="1"/>
      <w:numFmt w:val="lowerLetter"/>
      <w:lvlText w:val="%8."/>
      <w:lvlJc w:val="left"/>
      <w:pPr>
        <w:ind w:left="7188" w:hanging="360"/>
      </w:pPr>
    </w:lvl>
    <w:lvl w:ilvl="8" w:tplc="8788D5B2">
      <w:start w:val="1"/>
      <w:numFmt w:val="lowerRoman"/>
      <w:lvlText w:val="%9."/>
      <w:lvlJc w:val="right"/>
      <w:pPr>
        <w:ind w:left="7908" w:hanging="180"/>
      </w:pPr>
    </w:lvl>
  </w:abstractNum>
  <w:abstractNum w:abstractNumId="39" w15:restartNumberingAfterBreak="0">
    <w:nsid w:val="69FC2C2F"/>
    <w:multiLevelType w:val="hybridMultilevel"/>
    <w:tmpl w:val="90B02D26"/>
    <w:lvl w:ilvl="0" w:tplc="973451EA">
      <w:start w:val="1"/>
      <w:numFmt w:val="decimal"/>
      <w:lvlText w:val="%1)"/>
      <w:lvlJc w:val="left"/>
      <w:pPr>
        <w:ind w:left="1699" w:hanging="990"/>
      </w:pPr>
    </w:lvl>
    <w:lvl w:ilvl="1" w:tplc="E35A76A6">
      <w:start w:val="1"/>
      <w:numFmt w:val="lowerLetter"/>
      <w:lvlText w:val="%2."/>
      <w:lvlJc w:val="left"/>
      <w:pPr>
        <w:ind w:left="1789" w:hanging="360"/>
      </w:pPr>
    </w:lvl>
    <w:lvl w:ilvl="2" w:tplc="1DDCD8BA">
      <w:start w:val="1"/>
      <w:numFmt w:val="lowerRoman"/>
      <w:lvlText w:val="%3."/>
      <w:lvlJc w:val="right"/>
      <w:pPr>
        <w:ind w:left="2509" w:hanging="180"/>
      </w:pPr>
    </w:lvl>
    <w:lvl w:ilvl="3" w:tplc="EB862AE0">
      <w:start w:val="1"/>
      <w:numFmt w:val="decimal"/>
      <w:lvlText w:val="%4."/>
      <w:lvlJc w:val="left"/>
      <w:pPr>
        <w:ind w:left="3229" w:hanging="360"/>
      </w:pPr>
    </w:lvl>
    <w:lvl w:ilvl="4" w:tplc="35C42492">
      <w:start w:val="1"/>
      <w:numFmt w:val="lowerLetter"/>
      <w:lvlText w:val="%5."/>
      <w:lvlJc w:val="left"/>
      <w:pPr>
        <w:ind w:left="3949" w:hanging="360"/>
      </w:pPr>
    </w:lvl>
    <w:lvl w:ilvl="5" w:tplc="4C7EEAD6">
      <w:start w:val="1"/>
      <w:numFmt w:val="lowerRoman"/>
      <w:lvlText w:val="%6."/>
      <w:lvlJc w:val="right"/>
      <w:pPr>
        <w:ind w:left="4669" w:hanging="180"/>
      </w:pPr>
    </w:lvl>
    <w:lvl w:ilvl="6" w:tplc="9E6AC820">
      <w:start w:val="1"/>
      <w:numFmt w:val="decimal"/>
      <w:lvlText w:val="%7."/>
      <w:lvlJc w:val="left"/>
      <w:pPr>
        <w:ind w:left="5389" w:hanging="360"/>
      </w:pPr>
    </w:lvl>
    <w:lvl w:ilvl="7" w:tplc="E7DCA6E0">
      <w:start w:val="1"/>
      <w:numFmt w:val="lowerLetter"/>
      <w:lvlText w:val="%8."/>
      <w:lvlJc w:val="left"/>
      <w:pPr>
        <w:ind w:left="6109" w:hanging="360"/>
      </w:pPr>
    </w:lvl>
    <w:lvl w:ilvl="8" w:tplc="852C7B68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6D010285"/>
    <w:multiLevelType w:val="hybridMultilevel"/>
    <w:tmpl w:val="A9C8CFA6"/>
    <w:lvl w:ilvl="0" w:tplc="CBDC463E">
      <w:start w:val="1"/>
      <w:numFmt w:val="decimal"/>
      <w:lvlText w:val="%1)"/>
      <w:lvlJc w:val="left"/>
      <w:pPr>
        <w:ind w:left="1422" w:hanging="855"/>
      </w:pPr>
      <w:rPr>
        <w:rFonts w:hint="default"/>
      </w:rPr>
    </w:lvl>
    <w:lvl w:ilvl="1" w:tplc="19AAED5E">
      <w:start w:val="1"/>
      <w:numFmt w:val="lowerLetter"/>
      <w:lvlText w:val="%2."/>
      <w:lvlJc w:val="left"/>
      <w:pPr>
        <w:ind w:left="1647" w:hanging="360"/>
      </w:pPr>
    </w:lvl>
    <w:lvl w:ilvl="2" w:tplc="DD906962">
      <w:start w:val="1"/>
      <w:numFmt w:val="lowerRoman"/>
      <w:lvlText w:val="%3."/>
      <w:lvlJc w:val="right"/>
      <w:pPr>
        <w:ind w:left="2367" w:hanging="180"/>
      </w:pPr>
    </w:lvl>
    <w:lvl w:ilvl="3" w:tplc="2F44C1C6">
      <w:start w:val="1"/>
      <w:numFmt w:val="decimal"/>
      <w:lvlText w:val="%4."/>
      <w:lvlJc w:val="left"/>
      <w:pPr>
        <w:ind w:left="3087" w:hanging="360"/>
      </w:pPr>
    </w:lvl>
    <w:lvl w:ilvl="4" w:tplc="3F26EBA0">
      <w:start w:val="1"/>
      <w:numFmt w:val="lowerLetter"/>
      <w:lvlText w:val="%5."/>
      <w:lvlJc w:val="left"/>
      <w:pPr>
        <w:ind w:left="3807" w:hanging="360"/>
      </w:pPr>
    </w:lvl>
    <w:lvl w:ilvl="5" w:tplc="1FB260CC">
      <w:start w:val="1"/>
      <w:numFmt w:val="lowerRoman"/>
      <w:lvlText w:val="%6."/>
      <w:lvlJc w:val="right"/>
      <w:pPr>
        <w:ind w:left="4527" w:hanging="180"/>
      </w:pPr>
    </w:lvl>
    <w:lvl w:ilvl="6" w:tplc="02B8A5F0">
      <w:start w:val="1"/>
      <w:numFmt w:val="decimal"/>
      <w:lvlText w:val="%7."/>
      <w:lvlJc w:val="left"/>
      <w:pPr>
        <w:ind w:left="5247" w:hanging="360"/>
      </w:pPr>
    </w:lvl>
    <w:lvl w:ilvl="7" w:tplc="81A051E6">
      <w:start w:val="1"/>
      <w:numFmt w:val="lowerLetter"/>
      <w:lvlText w:val="%8."/>
      <w:lvlJc w:val="left"/>
      <w:pPr>
        <w:ind w:left="5967" w:hanging="360"/>
      </w:pPr>
    </w:lvl>
    <w:lvl w:ilvl="8" w:tplc="64188962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6EF74BA9"/>
    <w:multiLevelType w:val="hybridMultilevel"/>
    <w:tmpl w:val="A9664ADC"/>
    <w:lvl w:ilvl="0" w:tplc="71E002AC">
      <w:start w:val="1"/>
      <w:numFmt w:val="decimal"/>
      <w:lvlText w:val="%1."/>
      <w:lvlJc w:val="left"/>
      <w:pPr>
        <w:ind w:left="720" w:hanging="360"/>
      </w:pPr>
    </w:lvl>
    <w:lvl w:ilvl="1" w:tplc="EEC22B0C">
      <w:start w:val="1"/>
      <w:numFmt w:val="lowerLetter"/>
      <w:lvlText w:val="%2."/>
      <w:lvlJc w:val="left"/>
      <w:pPr>
        <w:ind w:left="1440" w:hanging="360"/>
      </w:pPr>
    </w:lvl>
    <w:lvl w:ilvl="2" w:tplc="B5E6C35C">
      <w:start w:val="1"/>
      <w:numFmt w:val="lowerRoman"/>
      <w:lvlText w:val="%3."/>
      <w:lvlJc w:val="right"/>
      <w:pPr>
        <w:ind w:left="2160" w:hanging="180"/>
      </w:pPr>
    </w:lvl>
    <w:lvl w:ilvl="3" w:tplc="2384EFB4">
      <w:start w:val="1"/>
      <w:numFmt w:val="decimal"/>
      <w:lvlText w:val="%4."/>
      <w:lvlJc w:val="left"/>
      <w:pPr>
        <w:ind w:left="2880" w:hanging="360"/>
      </w:pPr>
    </w:lvl>
    <w:lvl w:ilvl="4" w:tplc="9126F366">
      <w:start w:val="1"/>
      <w:numFmt w:val="lowerLetter"/>
      <w:lvlText w:val="%5."/>
      <w:lvlJc w:val="left"/>
      <w:pPr>
        <w:ind w:left="3600" w:hanging="360"/>
      </w:pPr>
    </w:lvl>
    <w:lvl w:ilvl="5" w:tplc="513CF30A">
      <w:start w:val="1"/>
      <w:numFmt w:val="lowerRoman"/>
      <w:lvlText w:val="%6."/>
      <w:lvlJc w:val="right"/>
      <w:pPr>
        <w:ind w:left="4320" w:hanging="180"/>
      </w:pPr>
    </w:lvl>
    <w:lvl w:ilvl="6" w:tplc="80D6F038">
      <w:start w:val="1"/>
      <w:numFmt w:val="decimal"/>
      <w:lvlText w:val="%7."/>
      <w:lvlJc w:val="left"/>
      <w:pPr>
        <w:ind w:left="5040" w:hanging="360"/>
      </w:pPr>
    </w:lvl>
    <w:lvl w:ilvl="7" w:tplc="3BA0CF04">
      <w:start w:val="1"/>
      <w:numFmt w:val="lowerLetter"/>
      <w:lvlText w:val="%8."/>
      <w:lvlJc w:val="left"/>
      <w:pPr>
        <w:ind w:left="5760" w:hanging="360"/>
      </w:pPr>
    </w:lvl>
    <w:lvl w:ilvl="8" w:tplc="5C406DA6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5F6614"/>
    <w:multiLevelType w:val="hybridMultilevel"/>
    <w:tmpl w:val="D87A5900"/>
    <w:lvl w:ilvl="0" w:tplc="B46C3886">
      <w:start w:val="1"/>
      <w:numFmt w:val="decimal"/>
      <w:lvlText w:val="%1)"/>
      <w:lvlJc w:val="left"/>
      <w:pPr>
        <w:ind w:left="1069" w:hanging="360"/>
      </w:pPr>
    </w:lvl>
    <w:lvl w:ilvl="1" w:tplc="E1DE80E2">
      <w:start w:val="1"/>
      <w:numFmt w:val="lowerLetter"/>
      <w:lvlText w:val="%2."/>
      <w:lvlJc w:val="left"/>
      <w:pPr>
        <w:ind w:left="1789" w:hanging="360"/>
      </w:pPr>
    </w:lvl>
    <w:lvl w:ilvl="2" w:tplc="D1FE845C">
      <w:start w:val="1"/>
      <w:numFmt w:val="lowerRoman"/>
      <w:lvlText w:val="%3."/>
      <w:lvlJc w:val="right"/>
      <w:pPr>
        <w:ind w:left="2509" w:hanging="180"/>
      </w:pPr>
    </w:lvl>
    <w:lvl w:ilvl="3" w:tplc="381C0F1A">
      <w:start w:val="1"/>
      <w:numFmt w:val="decimal"/>
      <w:lvlText w:val="%4."/>
      <w:lvlJc w:val="left"/>
      <w:pPr>
        <w:ind w:left="3229" w:hanging="360"/>
      </w:pPr>
    </w:lvl>
    <w:lvl w:ilvl="4" w:tplc="946CA13A">
      <w:start w:val="1"/>
      <w:numFmt w:val="lowerLetter"/>
      <w:lvlText w:val="%5."/>
      <w:lvlJc w:val="left"/>
      <w:pPr>
        <w:ind w:left="3949" w:hanging="360"/>
      </w:pPr>
    </w:lvl>
    <w:lvl w:ilvl="5" w:tplc="D4BCB95E">
      <w:start w:val="1"/>
      <w:numFmt w:val="lowerRoman"/>
      <w:lvlText w:val="%6."/>
      <w:lvlJc w:val="right"/>
      <w:pPr>
        <w:ind w:left="4669" w:hanging="180"/>
      </w:pPr>
    </w:lvl>
    <w:lvl w:ilvl="6" w:tplc="C2E8BC88">
      <w:start w:val="1"/>
      <w:numFmt w:val="decimal"/>
      <w:lvlText w:val="%7."/>
      <w:lvlJc w:val="left"/>
      <w:pPr>
        <w:ind w:left="5389" w:hanging="360"/>
      </w:pPr>
    </w:lvl>
    <w:lvl w:ilvl="7" w:tplc="67DA8188">
      <w:start w:val="1"/>
      <w:numFmt w:val="lowerLetter"/>
      <w:lvlText w:val="%8."/>
      <w:lvlJc w:val="left"/>
      <w:pPr>
        <w:ind w:left="6109" w:hanging="360"/>
      </w:pPr>
    </w:lvl>
    <w:lvl w:ilvl="8" w:tplc="B23A1114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763F13F5"/>
    <w:multiLevelType w:val="multilevel"/>
    <w:tmpl w:val="9E68829C"/>
    <w:lvl w:ilvl="0">
      <w:start w:val="1"/>
      <w:numFmt w:val="decimal"/>
      <w:lvlText w:val="%1."/>
      <w:lvlJc w:val="left"/>
      <w:pPr>
        <w:ind w:left="1410" w:hanging="1410"/>
      </w:pPr>
    </w:lvl>
    <w:lvl w:ilvl="1">
      <w:start w:val="1"/>
      <w:numFmt w:val="decimal"/>
      <w:lvlText w:val="%1.%2."/>
      <w:lvlJc w:val="left"/>
      <w:pPr>
        <w:ind w:left="4246" w:hanging="1410"/>
      </w:pPr>
    </w:lvl>
    <w:lvl w:ilvl="2">
      <w:start w:val="1"/>
      <w:numFmt w:val="decimal"/>
      <w:lvlText w:val="%1.%2.%3."/>
      <w:lvlJc w:val="left"/>
      <w:pPr>
        <w:ind w:left="2490" w:hanging="1410"/>
      </w:pPr>
    </w:lvl>
    <w:lvl w:ilvl="3">
      <w:start w:val="1"/>
      <w:numFmt w:val="decimal"/>
      <w:lvlText w:val="%1.%2.%3.%4."/>
      <w:lvlJc w:val="left"/>
      <w:pPr>
        <w:ind w:left="3030" w:hanging="1410"/>
      </w:pPr>
    </w:lvl>
    <w:lvl w:ilvl="4">
      <w:start w:val="1"/>
      <w:numFmt w:val="decimal"/>
      <w:lvlText w:val="%1.%2.%3.%4.%5."/>
      <w:lvlJc w:val="left"/>
      <w:pPr>
        <w:ind w:left="3570" w:hanging="1410"/>
      </w:pPr>
    </w:lvl>
    <w:lvl w:ilvl="5">
      <w:start w:val="1"/>
      <w:numFmt w:val="decimal"/>
      <w:lvlText w:val="%1.%2.%3.%4.%5.%6."/>
      <w:lvlJc w:val="left"/>
      <w:pPr>
        <w:ind w:left="4140" w:hanging="1440"/>
      </w:pPr>
    </w:lvl>
    <w:lvl w:ilvl="6">
      <w:start w:val="1"/>
      <w:numFmt w:val="decimal"/>
      <w:lvlText w:val="%1.%2.%3.%4.%5.%6.%7."/>
      <w:lvlJc w:val="left"/>
      <w:pPr>
        <w:ind w:left="4680" w:hanging="1440"/>
      </w:pPr>
    </w:lvl>
    <w:lvl w:ilvl="7">
      <w:start w:val="1"/>
      <w:numFmt w:val="decimal"/>
      <w:lvlText w:val="%1.%2.%3.%4.%5.%6.%7.%8."/>
      <w:lvlJc w:val="left"/>
      <w:pPr>
        <w:ind w:left="5580" w:hanging="1800"/>
      </w:pPr>
    </w:lvl>
    <w:lvl w:ilvl="8">
      <w:start w:val="1"/>
      <w:numFmt w:val="decimal"/>
      <w:lvlText w:val="%1.%2.%3.%4.%5.%6.%7.%8.%9."/>
      <w:lvlJc w:val="left"/>
      <w:pPr>
        <w:ind w:left="6120" w:hanging="1800"/>
      </w:pPr>
    </w:lvl>
  </w:abstractNum>
  <w:abstractNum w:abstractNumId="44" w15:restartNumberingAfterBreak="0">
    <w:nsid w:val="7874441F"/>
    <w:multiLevelType w:val="hybridMultilevel"/>
    <w:tmpl w:val="212023E2"/>
    <w:lvl w:ilvl="0" w:tplc="21CE21BC">
      <w:start w:val="1"/>
      <w:numFmt w:val="decimal"/>
      <w:lvlText w:val="%1)"/>
      <w:lvlJc w:val="left"/>
      <w:pPr>
        <w:ind w:left="2148" w:hanging="360"/>
      </w:pPr>
    </w:lvl>
    <w:lvl w:ilvl="1" w:tplc="B3BCACC2">
      <w:start w:val="1"/>
      <w:numFmt w:val="lowerLetter"/>
      <w:lvlText w:val="%2."/>
      <w:lvlJc w:val="left"/>
      <w:pPr>
        <w:ind w:left="2868" w:hanging="360"/>
      </w:pPr>
    </w:lvl>
    <w:lvl w:ilvl="2" w:tplc="22CA15B0">
      <w:start w:val="1"/>
      <w:numFmt w:val="lowerRoman"/>
      <w:lvlText w:val="%3."/>
      <w:lvlJc w:val="right"/>
      <w:pPr>
        <w:ind w:left="3588" w:hanging="180"/>
      </w:pPr>
    </w:lvl>
    <w:lvl w:ilvl="3" w:tplc="550AB050">
      <w:start w:val="1"/>
      <w:numFmt w:val="decimal"/>
      <w:lvlText w:val="%4."/>
      <w:lvlJc w:val="left"/>
      <w:pPr>
        <w:ind w:left="4308" w:hanging="360"/>
      </w:pPr>
    </w:lvl>
    <w:lvl w:ilvl="4" w:tplc="6D389FDC">
      <w:start w:val="1"/>
      <w:numFmt w:val="lowerLetter"/>
      <w:lvlText w:val="%5."/>
      <w:lvlJc w:val="left"/>
      <w:pPr>
        <w:ind w:left="5028" w:hanging="360"/>
      </w:pPr>
    </w:lvl>
    <w:lvl w:ilvl="5" w:tplc="3B021350">
      <w:start w:val="1"/>
      <w:numFmt w:val="lowerRoman"/>
      <w:lvlText w:val="%6."/>
      <w:lvlJc w:val="right"/>
      <w:pPr>
        <w:ind w:left="5748" w:hanging="180"/>
      </w:pPr>
    </w:lvl>
    <w:lvl w:ilvl="6" w:tplc="61CEB29E">
      <w:start w:val="1"/>
      <w:numFmt w:val="decimal"/>
      <w:lvlText w:val="%7."/>
      <w:lvlJc w:val="left"/>
      <w:pPr>
        <w:ind w:left="6468" w:hanging="360"/>
      </w:pPr>
    </w:lvl>
    <w:lvl w:ilvl="7" w:tplc="DEE2176A">
      <w:start w:val="1"/>
      <w:numFmt w:val="lowerLetter"/>
      <w:lvlText w:val="%8."/>
      <w:lvlJc w:val="left"/>
      <w:pPr>
        <w:ind w:left="7188" w:hanging="360"/>
      </w:pPr>
    </w:lvl>
    <w:lvl w:ilvl="8" w:tplc="9F8C4C20">
      <w:start w:val="1"/>
      <w:numFmt w:val="lowerRoman"/>
      <w:lvlText w:val="%9."/>
      <w:lvlJc w:val="right"/>
      <w:pPr>
        <w:ind w:left="7908" w:hanging="180"/>
      </w:pPr>
    </w:lvl>
  </w:abstractNum>
  <w:abstractNum w:abstractNumId="45" w15:restartNumberingAfterBreak="0">
    <w:nsid w:val="79C67E70"/>
    <w:multiLevelType w:val="hybridMultilevel"/>
    <w:tmpl w:val="AEF47550"/>
    <w:lvl w:ilvl="0" w:tplc="EB86FCC2">
      <w:start w:val="1"/>
      <w:numFmt w:val="decimal"/>
      <w:lvlText w:val="%1)"/>
      <w:lvlJc w:val="left"/>
      <w:pPr>
        <w:ind w:left="900" w:hanging="360"/>
      </w:pPr>
    </w:lvl>
    <w:lvl w:ilvl="1" w:tplc="6B949CA0">
      <w:start w:val="1"/>
      <w:numFmt w:val="lowerLetter"/>
      <w:lvlText w:val="%2."/>
      <w:lvlJc w:val="left"/>
      <w:pPr>
        <w:ind w:left="1620" w:hanging="360"/>
      </w:pPr>
    </w:lvl>
    <w:lvl w:ilvl="2" w:tplc="1A188E5E">
      <w:start w:val="1"/>
      <w:numFmt w:val="lowerRoman"/>
      <w:lvlText w:val="%3."/>
      <w:lvlJc w:val="right"/>
      <w:pPr>
        <w:ind w:left="2340" w:hanging="180"/>
      </w:pPr>
    </w:lvl>
    <w:lvl w:ilvl="3" w:tplc="35988BAE">
      <w:start w:val="1"/>
      <w:numFmt w:val="decimal"/>
      <w:lvlText w:val="%4."/>
      <w:lvlJc w:val="left"/>
      <w:pPr>
        <w:ind w:left="3060" w:hanging="360"/>
      </w:pPr>
    </w:lvl>
    <w:lvl w:ilvl="4" w:tplc="1B222C58">
      <w:start w:val="1"/>
      <w:numFmt w:val="lowerLetter"/>
      <w:lvlText w:val="%5."/>
      <w:lvlJc w:val="left"/>
      <w:pPr>
        <w:ind w:left="3780" w:hanging="360"/>
      </w:pPr>
    </w:lvl>
    <w:lvl w:ilvl="5" w:tplc="A54E3F40">
      <w:start w:val="1"/>
      <w:numFmt w:val="lowerRoman"/>
      <w:lvlText w:val="%6."/>
      <w:lvlJc w:val="right"/>
      <w:pPr>
        <w:ind w:left="4500" w:hanging="180"/>
      </w:pPr>
    </w:lvl>
    <w:lvl w:ilvl="6" w:tplc="FC0C0BD4">
      <w:start w:val="1"/>
      <w:numFmt w:val="decimal"/>
      <w:lvlText w:val="%7."/>
      <w:lvlJc w:val="left"/>
      <w:pPr>
        <w:ind w:left="5220" w:hanging="360"/>
      </w:pPr>
    </w:lvl>
    <w:lvl w:ilvl="7" w:tplc="46C2D0D4">
      <w:start w:val="1"/>
      <w:numFmt w:val="lowerLetter"/>
      <w:lvlText w:val="%8."/>
      <w:lvlJc w:val="left"/>
      <w:pPr>
        <w:ind w:left="5940" w:hanging="360"/>
      </w:pPr>
    </w:lvl>
    <w:lvl w:ilvl="8" w:tplc="D876B578">
      <w:start w:val="1"/>
      <w:numFmt w:val="lowerRoman"/>
      <w:lvlText w:val="%9."/>
      <w:lvlJc w:val="right"/>
      <w:pPr>
        <w:ind w:left="6660" w:hanging="180"/>
      </w:pPr>
    </w:lvl>
  </w:abstractNum>
  <w:abstractNum w:abstractNumId="46" w15:restartNumberingAfterBreak="0">
    <w:nsid w:val="7A141F0A"/>
    <w:multiLevelType w:val="hybridMultilevel"/>
    <w:tmpl w:val="EEB8AB04"/>
    <w:lvl w:ilvl="0" w:tplc="255EFB8C">
      <w:start w:val="1"/>
      <w:numFmt w:val="bullet"/>
      <w:lvlText w:val=""/>
      <w:lvlJc w:val="left"/>
      <w:pPr>
        <w:ind w:left="1428" w:hanging="360"/>
      </w:pPr>
      <w:rPr>
        <w:rFonts w:ascii="Symbol" w:hAnsi="Symbol"/>
      </w:rPr>
    </w:lvl>
    <w:lvl w:ilvl="1" w:tplc="DCDECDA6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 w:tplc="CF7A1808">
      <w:start w:val="1"/>
      <w:numFmt w:val="bullet"/>
      <w:lvlText w:val=""/>
      <w:lvlJc w:val="left"/>
      <w:pPr>
        <w:ind w:left="2868" w:hanging="360"/>
      </w:pPr>
      <w:rPr>
        <w:rFonts w:ascii="Wingdings" w:hAnsi="Wingdings"/>
      </w:rPr>
    </w:lvl>
    <w:lvl w:ilvl="3" w:tplc="2DD22BFE">
      <w:start w:val="1"/>
      <w:numFmt w:val="bullet"/>
      <w:lvlText w:val=""/>
      <w:lvlJc w:val="left"/>
      <w:pPr>
        <w:ind w:left="3588" w:hanging="360"/>
      </w:pPr>
      <w:rPr>
        <w:rFonts w:ascii="Symbol" w:hAnsi="Symbol"/>
      </w:rPr>
    </w:lvl>
    <w:lvl w:ilvl="4" w:tplc="17CAEEB2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 w:tplc="C990231A">
      <w:start w:val="1"/>
      <w:numFmt w:val="bullet"/>
      <w:lvlText w:val=""/>
      <w:lvlJc w:val="left"/>
      <w:pPr>
        <w:ind w:left="5028" w:hanging="360"/>
      </w:pPr>
      <w:rPr>
        <w:rFonts w:ascii="Wingdings" w:hAnsi="Wingdings"/>
      </w:rPr>
    </w:lvl>
    <w:lvl w:ilvl="6" w:tplc="10B2F432">
      <w:start w:val="1"/>
      <w:numFmt w:val="bullet"/>
      <w:lvlText w:val=""/>
      <w:lvlJc w:val="left"/>
      <w:pPr>
        <w:ind w:left="5748" w:hanging="360"/>
      </w:pPr>
      <w:rPr>
        <w:rFonts w:ascii="Symbol" w:hAnsi="Symbol"/>
      </w:rPr>
    </w:lvl>
    <w:lvl w:ilvl="7" w:tplc="A2ECB872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 w:tplc="7F6E3804">
      <w:start w:val="1"/>
      <w:numFmt w:val="bullet"/>
      <w:lvlText w:val=""/>
      <w:lvlJc w:val="left"/>
      <w:pPr>
        <w:ind w:left="7188" w:hanging="360"/>
      </w:pPr>
      <w:rPr>
        <w:rFonts w:ascii="Wingdings" w:hAnsi="Wingdings"/>
      </w:rPr>
    </w:lvl>
  </w:abstractNum>
  <w:abstractNum w:abstractNumId="47" w15:restartNumberingAfterBreak="0">
    <w:nsid w:val="7A46346B"/>
    <w:multiLevelType w:val="hybridMultilevel"/>
    <w:tmpl w:val="3A10F2DA"/>
    <w:lvl w:ilvl="0" w:tplc="541AEA8A">
      <w:start w:val="1"/>
      <w:numFmt w:val="bullet"/>
      <w:lvlText w:val=""/>
      <w:lvlJc w:val="left"/>
      <w:pPr>
        <w:ind w:left="1428" w:hanging="360"/>
      </w:pPr>
      <w:rPr>
        <w:rFonts w:ascii="Symbol" w:hAnsi="Symbol"/>
      </w:rPr>
    </w:lvl>
    <w:lvl w:ilvl="1" w:tplc="6E2E5BA8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 w:tplc="AC68A910">
      <w:start w:val="1"/>
      <w:numFmt w:val="bullet"/>
      <w:lvlText w:val=""/>
      <w:lvlJc w:val="left"/>
      <w:pPr>
        <w:ind w:left="2868" w:hanging="360"/>
      </w:pPr>
      <w:rPr>
        <w:rFonts w:ascii="Wingdings" w:hAnsi="Wingdings"/>
      </w:rPr>
    </w:lvl>
    <w:lvl w:ilvl="3" w:tplc="4252D8AE">
      <w:start w:val="1"/>
      <w:numFmt w:val="bullet"/>
      <w:lvlText w:val=""/>
      <w:lvlJc w:val="left"/>
      <w:pPr>
        <w:ind w:left="3588" w:hanging="360"/>
      </w:pPr>
      <w:rPr>
        <w:rFonts w:ascii="Symbol" w:hAnsi="Symbol"/>
      </w:rPr>
    </w:lvl>
    <w:lvl w:ilvl="4" w:tplc="4D24B7F0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 w:tplc="FA5A1580">
      <w:start w:val="1"/>
      <w:numFmt w:val="bullet"/>
      <w:lvlText w:val=""/>
      <w:lvlJc w:val="left"/>
      <w:pPr>
        <w:ind w:left="5028" w:hanging="360"/>
      </w:pPr>
      <w:rPr>
        <w:rFonts w:ascii="Wingdings" w:hAnsi="Wingdings"/>
      </w:rPr>
    </w:lvl>
    <w:lvl w:ilvl="6" w:tplc="0F6A9F54">
      <w:start w:val="1"/>
      <w:numFmt w:val="bullet"/>
      <w:lvlText w:val=""/>
      <w:lvlJc w:val="left"/>
      <w:pPr>
        <w:ind w:left="5748" w:hanging="360"/>
      </w:pPr>
      <w:rPr>
        <w:rFonts w:ascii="Symbol" w:hAnsi="Symbol"/>
      </w:rPr>
    </w:lvl>
    <w:lvl w:ilvl="7" w:tplc="07FEED94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 w:tplc="0A384CF0">
      <w:start w:val="1"/>
      <w:numFmt w:val="bullet"/>
      <w:lvlText w:val=""/>
      <w:lvlJc w:val="left"/>
      <w:pPr>
        <w:ind w:left="7188" w:hanging="360"/>
      </w:pPr>
      <w:rPr>
        <w:rFonts w:ascii="Wingdings" w:hAnsi="Wingdings"/>
      </w:rPr>
    </w:lvl>
  </w:abstractNum>
  <w:abstractNum w:abstractNumId="48" w15:restartNumberingAfterBreak="0">
    <w:nsid w:val="7B1B0643"/>
    <w:multiLevelType w:val="hybridMultilevel"/>
    <w:tmpl w:val="CBD8A7B2"/>
    <w:lvl w:ilvl="0" w:tplc="0866B0EC">
      <w:start w:val="1"/>
      <w:numFmt w:val="decimal"/>
      <w:lvlText w:val="%1)"/>
      <w:lvlJc w:val="left"/>
      <w:pPr>
        <w:ind w:left="1287" w:hanging="360"/>
      </w:pPr>
    </w:lvl>
    <w:lvl w:ilvl="1" w:tplc="BDC0E512">
      <w:start w:val="1"/>
      <w:numFmt w:val="lowerLetter"/>
      <w:lvlText w:val="%2."/>
      <w:lvlJc w:val="left"/>
      <w:pPr>
        <w:ind w:left="2007" w:hanging="360"/>
      </w:pPr>
    </w:lvl>
    <w:lvl w:ilvl="2" w:tplc="A8B477C8">
      <w:start w:val="1"/>
      <w:numFmt w:val="lowerRoman"/>
      <w:lvlText w:val="%3."/>
      <w:lvlJc w:val="right"/>
      <w:pPr>
        <w:ind w:left="2727" w:hanging="180"/>
      </w:pPr>
    </w:lvl>
    <w:lvl w:ilvl="3" w:tplc="B5C02B28">
      <w:start w:val="1"/>
      <w:numFmt w:val="decimal"/>
      <w:lvlText w:val="%4."/>
      <w:lvlJc w:val="left"/>
      <w:pPr>
        <w:ind w:left="3447" w:hanging="360"/>
      </w:pPr>
    </w:lvl>
    <w:lvl w:ilvl="4" w:tplc="0D2CACB8">
      <w:start w:val="1"/>
      <w:numFmt w:val="lowerLetter"/>
      <w:lvlText w:val="%5."/>
      <w:lvlJc w:val="left"/>
      <w:pPr>
        <w:ind w:left="4167" w:hanging="360"/>
      </w:pPr>
    </w:lvl>
    <w:lvl w:ilvl="5" w:tplc="8CBA4840">
      <w:start w:val="1"/>
      <w:numFmt w:val="lowerRoman"/>
      <w:lvlText w:val="%6."/>
      <w:lvlJc w:val="right"/>
      <w:pPr>
        <w:ind w:left="4887" w:hanging="180"/>
      </w:pPr>
    </w:lvl>
    <w:lvl w:ilvl="6" w:tplc="495E3096">
      <w:start w:val="1"/>
      <w:numFmt w:val="decimal"/>
      <w:lvlText w:val="%7."/>
      <w:lvlJc w:val="left"/>
      <w:pPr>
        <w:ind w:left="5607" w:hanging="360"/>
      </w:pPr>
    </w:lvl>
    <w:lvl w:ilvl="7" w:tplc="59545C5C">
      <w:start w:val="1"/>
      <w:numFmt w:val="lowerLetter"/>
      <w:lvlText w:val="%8."/>
      <w:lvlJc w:val="left"/>
      <w:pPr>
        <w:ind w:left="6327" w:hanging="360"/>
      </w:pPr>
    </w:lvl>
    <w:lvl w:ilvl="8" w:tplc="90FCBD96">
      <w:start w:val="1"/>
      <w:numFmt w:val="lowerRoman"/>
      <w:lvlText w:val="%9."/>
      <w:lvlJc w:val="right"/>
      <w:pPr>
        <w:ind w:left="7047" w:hanging="180"/>
      </w:pPr>
    </w:lvl>
  </w:abstractNum>
  <w:abstractNum w:abstractNumId="49" w15:restartNumberingAfterBreak="0">
    <w:nsid w:val="7DD3510A"/>
    <w:multiLevelType w:val="hybridMultilevel"/>
    <w:tmpl w:val="8042EBF0"/>
    <w:lvl w:ilvl="0" w:tplc="F6D847DE">
      <w:start w:val="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8682BE68">
      <w:start w:val="1"/>
      <w:numFmt w:val="bullet"/>
      <w:lvlText w:val="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2" w:tplc="5434CD58">
      <w:start w:val="1"/>
      <w:numFmt w:val="lowerRoman"/>
      <w:lvlText w:val="%3."/>
      <w:lvlJc w:val="right"/>
      <w:pPr>
        <w:ind w:left="2367" w:hanging="180"/>
      </w:pPr>
    </w:lvl>
    <w:lvl w:ilvl="3" w:tplc="4B08FDA8">
      <w:start w:val="1"/>
      <w:numFmt w:val="decimal"/>
      <w:lvlText w:val="%4."/>
      <w:lvlJc w:val="left"/>
      <w:pPr>
        <w:ind w:left="3087" w:hanging="360"/>
      </w:pPr>
    </w:lvl>
    <w:lvl w:ilvl="4" w:tplc="CB3A2FA8">
      <w:start w:val="1"/>
      <w:numFmt w:val="lowerLetter"/>
      <w:lvlText w:val="%5."/>
      <w:lvlJc w:val="left"/>
      <w:pPr>
        <w:ind w:left="3807" w:hanging="360"/>
      </w:pPr>
    </w:lvl>
    <w:lvl w:ilvl="5" w:tplc="8B80223E">
      <w:start w:val="1"/>
      <w:numFmt w:val="lowerRoman"/>
      <w:lvlText w:val="%6."/>
      <w:lvlJc w:val="right"/>
      <w:pPr>
        <w:ind w:left="4527" w:hanging="180"/>
      </w:pPr>
    </w:lvl>
    <w:lvl w:ilvl="6" w:tplc="25EC22A4">
      <w:start w:val="1"/>
      <w:numFmt w:val="decimal"/>
      <w:lvlText w:val="%7."/>
      <w:lvlJc w:val="left"/>
      <w:pPr>
        <w:ind w:left="5247" w:hanging="360"/>
      </w:pPr>
    </w:lvl>
    <w:lvl w:ilvl="7" w:tplc="6A9AF9B4">
      <w:start w:val="1"/>
      <w:numFmt w:val="lowerLetter"/>
      <w:lvlText w:val="%8."/>
      <w:lvlJc w:val="left"/>
      <w:pPr>
        <w:ind w:left="5967" w:hanging="360"/>
      </w:pPr>
    </w:lvl>
    <w:lvl w:ilvl="8" w:tplc="345AC96C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1"/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6"/>
  </w:num>
  <w:num w:numId="4">
    <w:abstractNumId w:val="29"/>
  </w:num>
  <w:num w:numId="5">
    <w:abstractNumId w:val="3"/>
  </w:num>
  <w:num w:numId="6">
    <w:abstractNumId w:val="37"/>
  </w:num>
  <w:num w:numId="7">
    <w:abstractNumId w:val="30"/>
  </w:num>
  <w:num w:numId="8">
    <w:abstractNumId w:val="44"/>
  </w:num>
  <w:num w:numId="9">
    <w:abstractNumId w:val="47"/>
  </w:num>
  <w:num w:numId="10">
    <w:abstractNumId w:val="14"/>
  </w:num>
  <w:num w:numId="11">
    <w:abstractNumId w:val="46"/>
  </w:num>
  <w:num w:numId="12">
    <w:abstractNumId w:val="38"/>
  </w:num>
  <w:num w:numId="13">
    <w:abstractNumId w:val="1"/>
  </w:num>
  <w:num w:numId="14">
    <w:abstractNumId w:val="43"/>
  </w:num>
  <w:num w:numId="15">
    <w:abstractNumId w:val="48"/>
  </w:num>
  <w:num w:numId="16">
    <w:abstractNumId w:val="12"/>
  </w:num>
  <w:num w:numId="17">
    <w:abstractNumId w:val="6"/>
  </w:num>
  <w:num w:numId="18">
    <w:abstractNumId w:val="9"/>
  </w:num>
  <w:num w:numId="19">
    <w:abstractNumId w:val="5"/>
  </w:num>
  <w:num w:numId="20">
    <w:abstractNumId w:val="7"/>
  </w:num>
  <w:num w:numId="21">
    <w:abstractNumId w:val="27"/>
  </w:num>
  <w:num w:numId="22">
    <w:abstractNumId w:val="8"/>
  </w:num>
  <w:num w:numId="23">
    <w:abstractNumId w:val="17"/>
  </w:num>
  <w:num w:numId="24">
    <w:abstractNumId w:val="20"/>
  </w:num>
  <w:num w:numId="25">
    <w:abstractNumId w:val="35"/>
  </w:num>
  <w:num w:numId="26">
    <w:abstractNumId w:val="18"/>
  </w:num>
  <w:num w:numId="27">
    <w:abstractNumId w:val="15"/>
  </w:num>
  <w:num w:numId="28">
    <w:abstractNumId w:val="32"/>
  </w:num>
  <w:num w:numId="29">
    <w:abstractNumId w:val="39"/>
  </w:num>
  <w:num w:numId="30">
    <w:abstractNumId w:val="42"/>
  </w:num>
  <w:num w:numId="31">
    <w:abstractNumId w:val="45"/>
  </w:num>
  <w:num w:numId="32">
    <w:abstractNumId w:val="11"/>
  </w:num>
  <w:num w:numId="33">
    <w:abstractNumId w:val="0"/>
  </w:num>
  <w:num w:numId="34">
    <w:abstractNumId w:val="41"/>
  </w:num>
  <w:num w:numId="35">
    <w:abstractNumId w:val="4"/>
  </w:num>
  <w:num w:numId="36">
    <w:abstractNumId w:val="26"/>
  </w:num>
  <w:num w:numId="37">
    <w:abstractNumId w:val="31"/>
  </w:num>
  <w:num w:numId="38">
    <w:abstractNumId w:val="23"/>
  </w:num>
  <w:num w:numId="39">
    <w:abstractNumId w:val="13"/>
  </w:num>
  <w:num w:numId="40">
    <w:abstractNumId w:val="33"/>
  </w:num>
  <w:num w:numId="41">
    <w:abstractNumId w:val="19"/>
  </w:num>
  <w:num w:numId="42">
    <w:abstractNumId w:val="2"/>
  </w:num>
  <w:num w:numId="43">
    <w:abstractNumId w:val="16"/>
  </w:num>
  <w:num w:numId="44">
    <w:abstractNumId w:val="40"/>
  </w:num>
  <w:num w:numId="45">
    <w:abstractNumId w:val="49"/>
  </w:num>
  <w:num w:numId="46">
    <w:abstractNumId w:val="22"/>
  </w:num>
  <w:num w:numId="47">
    <w:abstractNumId w:val="34"/>
  </w:num>
  <w:num w:numId="48">
    <w:abstractNumId w:val="28"/>
  </w:num>
  <w:num w:numId="49">
    <w:abstractNumId w:val="25"/>
  </w:num>
  <w:num w:numId="5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A18"/>
    <w:rsid w:val="000B2D20"/>
    <w:rsid w:val="0012005F"/>
    <w:rsid w:val="002078ED"/>
    <w:rsid w:val="002F5F5C"/>
    <w:rsid w:val="002F668E"/>
    <w:rsid w:val="00443FE0"/>
    <w:rsid w:val="00484064"/>
    <w:rsid w:val="004A17F9"/>
    <w:rsid w:val="004B2FA6"/>
    <w:rsid w:val="00512BBC"/>
    <w:rsid w:val="00724C00"/>
    <w:rsid w:val="007604B8"/>
    <w:rsid w:val="007B40B3"/>
    <w:rsid w:val="008B71D4"/>
    <w:rsid w:val="00931A18"/>
    <w:rsid w:val="00A27A0F"/>
    <w:rsid w:val="00B80341"/>
    <w:rsid w:val="00C6538C"/>
    <w:rsid w:val="00D8134F"/>
    <w:rsid w:val="00F04D0C"/>
    <w:rsid w:val="00F51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1EBFE0"/>
  <w15:docId w15:val="{E53B57A8-A007-4339-ABE5-568DE086F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ind w:firstLine="4820"/>
      <w:jc w:val="both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nhideWhenUsed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5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Таблица простая 3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0">
    <w:name w:val="Таблица простая 4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0">
    <w:name w:val="Таблица простая 5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4">
    <w:name w:val="footnote reference"/>
    <w:uiPriority w:val="99"/>
    <w:semiHidden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uiPriority w:val="99"/>
    <w:rPr>
      <w:sz w:val="20"/>
    </w:rPr>
  </w:style>
  <w:style w:type="character" w:styleId="af7">
    <w:name w:val="endnote reference"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ody Text"/>
    <w:basedOn w:val="a"/>
    <w:link w:val="afb"/>
    <w:pPr>
      <w:jc w:val="center"/>
    </w:pPr>
    <w:rPr>
      <w:b/>
      <w:bCs/>
      <w:sz w:val="32"/>
      <w:szCs w:val="32"/>
    </w:rPr>
  </w:style>
  <w:style w:type="paragraph" w:styleId="afc">
    <w:name w:val="Body Text Indent"/>
    <w:basedOn w:val="a"/>
    <w:link w:val="afd"/>
    <w:pPr>
      <w:widowControl w:val="0"/>
      <w:spacing w:after="120"/>
      <w:ind w:left="283"/>
    </w:pPr>
    <w:rPr>
      <w:sz w:val="20"/>
      <w:szCs w:val="20"/>
    </w:rPr>
  </w:style>
  <w:style w:type="paragraph" w:customStyle="1" w:styleId="13">
    <w:name w:val="Знак Знак Знак1 Знак Знак Знак"/>
    <w:basedOn w:val="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 Знак Знак1"/>
    <w:basedOn w:val="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25">
    <w:name w:val="Body Text 2"/>
    <w:basedOn w:val="a"/>
    <w:link w:val="26"/>
    <w:uiPriority w:val="99"/>
    <w:semiHidden/>
    <w:unhideWhenUsed/>
    <w:pPr>
      <w:spacing w:after="120" w:line="480" w:lineRule="auto"/>
    </w:pPr>
    <w:rPr>
      <w:lang w:val="en-US" w:eastAsia="en-US"/>
    </w:rPr>
  </w:style>
  <w:style w:type="character" w:customStyle="1" w:styleId="26">
    <w:name w:val="Основной текст 2 Знак"/>
    <w:link w:val="25"/>
    <w:uiPriority w:val="99"/>
    <w:semiHidden/>
    <w:rPr>
      <w:sz w:val="24"/>
      <w:szCs w:val="24"/>
    </w:rPr>
  </w:style>
  <w:style w:type="character" w:customStyle="1" w:styleId="aff">
    <w:name w:val="Основной текст_"/>
    <w:link w:val="15"/>
    <w:rPr>
      <w:sz w:val="21"/>
      <w:szCs w:val="21"/>
      <w:shd w:val="clear" w:color="auto" w:fill="FFFFFF"/>
    </w:rPr>
  </w:style>
  <w:style w:type="paragraph" w:customStyle="1" w:styleId="15">
    <w:name w:val="Основной текст1"/>
    <w:basedOn w:val="a"/>
    <w:link w:val="aff"/>
    <w:pPr>
      <w:shd w:val="clear" w:color="auto" w:fill="FFFFFF"/>
      <w:spacing w:line="0" w:lineRule="atLeast"/>
    </w:pPr>
    <w:rPr>
      <w:sz w:val="21"/>
      <w:szCs w:val="21"/>
      <w:lang w:val="en-US" w:eastAsia="en-US"/>
    </w:rPr>
  </w:style>
  <w:style w:type="character" w:customStyle="1" w:styleId="afd">
    <w:name w:val="Основной текст с отступом Знак"/>
    <w:basedOn w:val="a0"/>
    <w:link w:val="afc"/>
  </w:style>
  <w:style w:type="character" w:styleId="aff0">
    <w:name w:val="Strong"/>
    <w:uiPriority w:val="22"/>
    <w:qFormat/>
    <w:rPr>
      <w:b/>
      <w:bCs/>
    </w:rPr>
  </w:style>
  <w:style w:type="paragraph" w:customStyle="1" w:styleId="ConsPlusNormal">
    <w:name w:val="ConsPlusNormal"/>
    <w:rPr>
      <w:sz w:val="24"/>
      <w:szCs w:val="24"/>
    </w:rPr>
  </w:style>
  <w:style w:type="table" w:customStyle="1" w:styleId="16">
    <w:name w:val="Сетка таблицы1"/>
    <w:basedOn w:val="a1"/>
    <w:next w:val="af0"/>
    <w:uiPriority w:val="59"/>
    <w:rPr>
      <w:rFonts w:ascii="Calibri" w:eastAsia="Calibri" w:hAnsi="Calibri"/>
      <w:sz w:val="22"/>
      <w:szCs w:val="22"/>
      <w:lang w:eastAsia="en-US"/>
    </w:rPr>
    <w:tblPr/>
  </w:style>
  <w:style w:type="paragraph" w:customStyle="1" w:styleId="17">
    <w:name w:val="заголовок 1"/>
    <w:basedOn w:val="a"/>
    <w:next w:val="a"/>
    <w:pPr>
      <w:keepNext/>
      <w:jc w:val="center"/>
    </w:pPr>
  </w:style>
  <w:style w:type="character" w:customStyle="1" w:styleId="pull-left">
    <w:name w:val="pull-left"/>
  </w:style>
  <w:style w:type="character" w:customStyle="1" w:styleId="af6">
    <w:name w:val="Текст концевой сноски Знак"/>
    <w:basedOn w:val="a0"/>
    <w:link w:val="af5"/>
    <w:uiPriority w:val="99"/>
    <w:semiHidden/>
  </w:style>
  <w:style w:type="character" w:customStyle="1" w:styleId="af3">
    <w:name w:val="Текст сноски Знак"/>
    <w:basedOn w:val="a0"/>
    <w:link w:val="af2"/>
    <w:uiPriority w:val="99"/>
    <w:semiHidden/>
  </w:style>
  <w:style w:type="character" w:customStyle="1" w:styleId="ac">
    <w:name w:val="Верхний колонтитул Знак"/>
    <w:link w:val="ab"/>
    <w:rPr>
      <w:sz w:val="24"/>
      <w:szCs w:val="24"/>
    </w:rPr>
  </w:style>
  <w:style w:type="character" w:customStyle="1" w:styleId="ae">
    <w:name w:val="Нижний колонтитул Знак"/>
    <w:link w:val="ad"/>
    <w:uiPriority w:val="99"/>
    <w:rPr>
      <w:sz w:val="24"/>
      <w:szCs w:val="24"/>
    </w:rPr>
  </w:style>
  <w:style w:type="paragraph" w:customStyle="1" w:styleId="Default">
    <w:name w:val="Default"/>
    <w:rPr>
      <w:color w:val="000000"/>
      <w:sz w:val="24"/>
      <w:szCs w:val="24"/>
    </w:rPr>
  </w:style>
  <w:style w:type="character" w:customStyle="1" w:styleId="afb">
    <w:name w:val="Основной текст Знак"/>
    <w:link w:val="afa"/>
    <w:rPr>
      <w:b/>
      <w:bCs/>
      <w:sz w:val="32"/>
      <w:szCs w:val="32"/>
    </w:rPr>
  </w:style>
  <w:style w:type="character" w:customStyle="1" w:styleId="WW8Num1z2">
    <w:name w:val="WW8Num1z2"/>
  </w:style>
  <w:style w:type="paragraph" w:customStyle="1" w:styleId="aff1">
    <w:name w:val="Содержимое таблицы"/>
    <w:basedOn w:val="a"/>
    <w:pPr>
      <w:suppressLineNumbers/>
    </w:pPr>
    <w:rPr>
      <w:lang w:eastAsia="zh-CN"/>
    </w:rPr>
  </w:style>
  <w:style w:type="paragraph" w:customStyle="1" w:styleId="docdata">
    <w:name w:val="docdata"/>
    <w:basedOn w:val="a"/>
    <w:pPr>
      <w:spacing w:before="100" w:beforeAutospacing="1" w:after="100" w:afterAutospacing="1"/>
    </w:pPr>
  </w:style>
  <w:style w:type="paragraph" w:styleId="aff2">
    <w:name w:val="Normal (Web)"/>
    <w:basedOn w:val="a"/>
    <w:uiPriority w:val="99"/>
    <w:unhideWhenUsed/>
    <w:pPr>
      <w:spacing w:before="100" w:beforeAutospacing="1" w:after="100" w:afterAutospacing="1"/>
    </w:pPr>
  </w:style>
  <w:style w:type="character" w:customStyle="1" w:styleId="2351">
    <w:name w:val="2351"/>
  </w:style>
  <w:style w:type="character" w:customStyle="1" w:styleId="-">
    <w:name w:val="Интернет-ссылка"/>
    <w:uiPriority w:val="99"/>
    <w:rPr>
      <w:color w:val="000080"/>
      <w:u w:val="single"/>
    </w:rPr>
  </w:style>
  <w:style w:type="paragraph" w:customStyle="1" w:styleId="TextBoldCenter">
    <w:name w:val="TextBoldCenter"/>
    <w:basedOn w:val="a"/>
    <w:pPr>
      <w:spacing w:before="283"/>
      <w:jc w:val="center"/>
    </w:pPr>
    <w:rPr>
      <w:rFonts w:eastAsia="Calibri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gr.tomsk.gov.ru" TargetMode="External"/><Relationship Id="rId13" Type="http://schemas.openxmlformats.org/officeDocument/2006/relationships/hyperlink" Target="mailto:dep-gr@dgr.tomsk.gov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min.tomsk.ru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torgi.gov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orgi.gov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rts-tender.ru" TargetMode="External"/><Relationship Id="rId10" Type="http://schemas.openxmlformats.org/officeDocument/2006/relationships/hyperlink" Target="http://www.rts-tender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torgi.gov.ru" TargetMode="External"/><Relationship Id="rId14" Type="http://schemas.openxmlformats.org/officeDocument/2006/relationships/hyperlink" Target="http://www.rts-tender.ru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F08DF1-BBDB-4857-BDAE-09674278D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9</Pages>
  <Words>3633</Words>
  <Characters>20712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</vt:lpstr>
    </vt:vector>
  </TitlesOfParts>
  <Company>DUGS</Company>
  <LinksUpToDate>false</LinksUpToDate>
  <CharactersWithSpaces>24297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</dc:title>
  <dc:creator>User</dc:creator>
  <cp:lastModifiedBy>Фокина Екатерина Андреевна</cp:lastModifiedBy>
  <cp:revision>17</cp:revision>
  <dcterms:created xsi:type="dcterms:W3CDTF">2025-04-10T04:01:00Z</dcterms:created>
  <dcterms:modified xsi:type="dcterms:W3CDTF">2025-04-29T09:04:00Z</dcterms:modified>
  <cp:version>983040</cp:version>
</cp:coreProperties>
</file>